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71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ФЕДЕРАЛЬНАЯ СЛУЖБА ПО ТРУДУ И ЗАНЯТОСТИ</w:t>
      </w:r>
    </w:p>
    <w:p w:rsidR="00000000" w:rsidRDefault="00B71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21 марта 2019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77</w:t>
      </w:r>
      <w:bookmarkEnd w:id="0"/>
    </w:p>
    <w:p w:rsidR="00000000" w:rsidRDefault="00B71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МЕТОДИЧЕСКИХ РЕКОМЕНДАЦИЙ ПО ПРОВЕРКЕ СОЗДАНИЯ И ОБЕСПЕЧЕНИЯ ФУНКЦИОНИРОВАНИЯ СИСТЕМЫ УПРАВЛЕНИЯ ОХРАНОЙ ТРУДА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единообразного подхода к осуществ</w:t>
      </w:r>
      <w:r>
        <w:rPr>
          <w:rFonts w:ascii="Times New Roman" w:hAnsi="Times New Roman" w:cs="Times New Roman"/>
          <w:sz w:val="24"/>
          <w:szCs w:val="24"/>
        </w:rPr>
        <w:t>лению государственными инспекторами труда государственных инспекций труда в субъектах Российской Федерации проверки создания системы управления охраной труда у работодателя и ее функционирования при проведении расследований несчастных случаев и внеплановых</w:t>
      </w:r>
      <w:r>
        <w:rPr>
          <w:rFonts w:ascii="Times New Roman" w:hAnsi="Times New Roman" w:cs="Times New Roman"/>
          <w:sz w:val="24"/>
          <w:szCs w:val="24"/>
        </w:rPr>
        <w:t xml:space="preserve"> проверок в связи с несчастными случаями приказываю: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Методические рекомендации по проверке создания и обеспечения функционирования системы управления охраной труда.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Руководителям государственных инспекций труда в субъектах Росси</w:t>
      </w:r>
      <w:r>
        <w:rPr>
          <w:rFonts w:ascii="Times New Roman" w:hAnsi="Times New Roman" w:cs="Times New Roman"/>
          <w:sz w:val="24"/>
          <w:szCs w:val="24"/>
        </w:rPr>
        <w:t>йской Федерации обеспечить: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обязательное рассмотрение вопросов системы управления охраной труда у работодателя при проведении расследований несчастных случаев и внеплановых проверок в связи с несчастным случаем;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изучение государственными инспекто</w:t>
      </w:r>
      <w:r>
        <w:rPr>
          <w:rFonts w:ascii="Times New Roman" w:hAnsi="Times New Roman" w:cs="Times New Roman"/>
          <w:sz w:val="24"/>
          <w:szCs w:val="24"/>
        </w:rPr>
        <w:t>рами труда Методических рекомендаций по проверке создания и обеспечения функционирования системы управления охраной труда;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использование государственными инспекторами труда Методических рекомендаций по проверке создания и обеспечения функционирования </w:t>
      </w:r>
      <w:r>
        <w:rPr>
          <w:rFonts w:ascii="Times New Roman" w:hAnsi="Times New Roman" w:cs="Times New Roman"/>
          <w:sz w:val="24"/>
          <w:szCs w:val="24"/>
        </w:rPr>
        <w:t>системы управления охраной труда при проведении расследований несчастных случаев и внеплановых проверок в связи с несчастным случаем.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Управлению государственного надзора в сфере труда (Е.Н. Иванов):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осуществлении проверки актов и материалов рас</w:t>
      </w:r>
      <w:r>
        <w:rPr>
          <w:rFonts w:ascii="Times New Roman" w:hAnsi="Times New Roman" w:cs="Times New Roman"/>
          <w:sz w:val="24"/>
          <w:szCs w:val="24"/>
        </w:rPr>
        <w:t>следования несчастных случаев обратить особое внимание на рассмотрение вопроса системы управления охраной труда у работодателя;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 выявлении нарушений установленного порядка расследования несчастных случаев, в том числе связанных с нерассмотрением во</w:t>
      </w:r>
      <w:r>
        <w:rPr>
          <w:rFonts w:ascii="Times New Roman" w:hAnsi="Times New Roman" w:cs="Times New Roman"/>
          <w:sz w:val="24"/>
          <w:szCs w:val="24"/>
        </w:rPr>
        <w:t xml:space="preserve">просов создания и обеспечения функционирования системы управления охраной труда у работодателя, обеспечить проведение дополнительного расследования несчастного случая в соответствии со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Контроль за исполнением настоящего приказа возложить на заместителя руководителя Федеральной службы по труду и занятости И.И. Шкловца.</w:t>
      </w:r>
    </w:p>
    <w:p w:rsidR="00000000" w:rsidRDefault="00B71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Руководитель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В.Л. ВУКОЛОВ</w:t>
      </w:r>
    </w:p>
    <w:p w:rsidR="00000000" w:rsidRDefault="00B71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</w:t>
      </w:r>
      <w:r>
        <w:rPr>
          <w:rFonts w:ascii="Times New Roman" w:hAnsi="Times New Roman" w:cs="Times New Roman"/>
          <w:i/>
          <w:iCs/>
          <w:sz w:val="24"/>
          <w:szCs w:val="24"/>
        </w:rPr>
        <w:t>едеральной службы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труду и занятости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21 марта 2019 года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77</w:t>
      </w:r>
    </w:p>
    <w:p w:rsidR="00000000" w:rsidRDefault="00B71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 ПО ПРОВЕРКЕ СОЗДАНИЯ И ОБЕСПЕЧЕНИЯ ФУНКЦИОНИРОВАНИЯ СИСТЕМЫ УПРАВЛЕНИЯ ОХРАНОЙ ТРУДА</w:t>
      </w:r>
    </w:p>
    <w:p w:rsidR="00000000" w:rsidRDefault="00B71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Методические рекомендации по проверке создания и обесп</w:t>
      </w:r>
      <w:r>
        <w:rPr>
          <w:rFonts w:ascii="Times New Roman" w:hAnsi="Times New Roman" w:cs="Times New Roman"/>
          <w:sz w:val="24"/>
          <w:szCs w:val="24"/>
        </w:rPr>
        <w:t>ечения функционирования системы управления охраной труда (далее - Рекомендации) разработаны для использования государственными инспекторами труда при проведении расследований несчастных случаев и внеплановых проверок в связи с несчастными случаями.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</w:t>
      </w:r>
      <w:r>
        <w:rPr>
          <w:rFonts w:ascii="Times New Roman" w:hAnsi="Times New Roman" w:cs="Times New Roman"/>
          <w:sz w:val="24"/>
          <w:szCs w:val="24"/>
        </w:rPr>
        <w:t xml:space="preserve">разработке настоящих Рекомендаций учтены требования Трудового </w:t>
      </w:r>
      <w:r>
        <w:rPr>
          <w:rFonts w:ascii="Times New Roman" w:hAnsi="Times New Roman" w:cs="Times New Roman"/>
          <w:sz w:val="24"/>
          <w:szCs w:val="24"/>
          <w:u w:val="single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</w:t>
      </w:r>
      <w:r>
        <w:rPr>
          <w:rFonts w:ascii="Times New Roman" w:hAnsi="Times New Roman" w:cs="Times New Roman"/>
          <w:sz w:val="24"/>
          <w:szCs w:val="24"/>
        </w:rPr>
        <w:t xml:space="preserve">6374) (далее - ТК РФ), Типового </w:t>
      </w:r>
      <w:r>
        <w:rPr>
          <w:rFonts w:ascii="Times New Roman" w:hAnsi="Times New Roman" w:cs="Times New Roman"/>
          <w:sz w:val="24"/>
          <w:szCs w:val="24"/>
          <w:u w:val="single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о системе управления охраной труда, утвержденного приказом Министерства труда и социальной защиты Российской Федерации от 19.08.201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438н (зарегистрирован в Минюсте России 13.10.2016,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44037) (далее - Типовое положение), а также практика расследований несчастных случаев и проведения внеплановых проверок в связи с несчастными случаями.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Внеплановая проверка в связи</w:t>
      </w:r>
      <w:r>
        <w:rPr>
          <w:rFonts w:ascii="Times New Roman" w:hAnsi="Times New Roman" w:cs="Times New Roman"/>
          <w:sz w:val="24"/>
          <w:szCs w:val="24"/>
        </w:rPr>
        <w:t xml:space="preserve"> с несчастным случаем проводится в соответствии с требованиями </w:t>
      </w:r>
      <w:r>
        <w:rPr>
          <w:rFonts w:ascii="Times New Roman" w:hAnsi="Times New Roman" w:cs="Times New Roman"/>
          <w:sz w:val="24"/>
          <w:szCs w:val="24"/>
          <w:u w:val="single"/>
        </w:rPr>
        <w:t>статьи 360</w:t>
      </w:r>
      <w:r>
        <w:rPr>
          <w:rFonts w:ascii="Times New Roman" w:hAnsi="Times New Roman" w:cs="Times New Roman"/>
          <w:sz w:val="24"/>
          <w:szCs w:val="24"/>
        </w:rPr>
        <w:t xml:space="preserve"> ТК РФ и Федерального закона </w:t>
      </w:r>
      <w:r>
        <w:rPr>
          <w:rFonts w:ascii="Times New Roman" w:hAnsi="Times New Roman" w:cs="Times New Roman"/>
          <w:sz w:val="24"/>
          <w:szCs w:val="24"/>
          <w:u w:val="single"/>
        </w:rPr>
        <w:t>от 26.12.2008 N 294-ФЗ</w:t>
      </w:r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внеплановой проверки является соблюдение работодателем трудовог</w:t>
      </w:r>
      <w:r>
        <w:rPr>
          <w:rFonts w:ascii="Times New Roman" w:hAnsi="Times New Roman" w:cs="Times New Roman"/>
          <w:sz w:val="24"/>
          <w:szCs w:val="24"/>
        </w:rPr>
        <w:t xml:space="preserve">о законодательства и иных нормативных правовых актов, содержащих нормы трудового права, в том числе требований о создании и обеспечении функционирования системы управления охраной труда (далее - СУОТ) в соответствии с абз. 4 </w:t>
      </w:r>
      <w:r>
        <w:rPr>
          <w:rFonts w:ascii="Times New Roman" w:hAnsi="Times New Roman" w:cs="Times New Roman"/>
          <w:sz w:val="24"/>
          <w:szCs w:val="24"/>
          <w:u w:val="single"/>
        </w:rPr>
        <w:t>статьи 212</w:t>
      </w:r>
      <w:r>
        <w:rPr>
          <w:rFonts w:ascii="Times New Roman" w:hAnsi="Times New Roman" w:cs="Times New Roman"/>
          <w:sz w:val="24"/>
          <w:szCs w:val="24"/>
        </w:rPr>
        <w:t xml:space="preserve"> ТК РФ и Типового </w:t>
      </w:r>
      <w:r>
        <w:rPr>
          <w:rFonts w:ascii="Times New Roman" w:hAnsi="Times New Roman" w:cs="Times New Roman"/>
          <w:sz w:val="24"/>
          <w:szCs w:val="24"/>
          <w:u w:val="single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Расследование несчастного случая проводится в соответствии с требованиями ста</w:t>
      </w:r>
      <w:r>
        <w:rPr>
          <w:rFonts w:ascii="Times New Roman" w:hAnsi="Times New Roman" w:cs="Times New Roman"/>
          <w:sz w:val="24"/>
          <w:szCs w:val="24"/>
        </w:rPr>
        <w:t xml:space="preserve">тей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РФ, постановления Министерства труда и социального развития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24.10.2002 N 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форм документов, необходимых для расследования и учета несчастных случаев на производстве, и положения об особенностях расследо</w:t>
      </w:r>
      <w:r>
        <w:rPr>
          <w:rFonts w:ascii="Times New Roman" w:hAnsi="Times New Roman" w:cs="Times New Roman"/>
          <w:sz w:val="24"/>
          <w:szCs w:val="24"/>
        </w:rPr>
        <w:t xml:space="preserve">вания несчастных случаев на производстве в отдельных отраслях и организациях" (зарегистрирован в Минюсте России 05.12.2002,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3999) и приложения к нему (далее - Постановление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73) и в целях установления обстоятельств и причин несчастного с</w:t>
      </w:r>
      <w:r>
        <w:rPr>
          <w:rFonts w:ascii="Times New Roman" w:hAnsi="Times New Roman" w:cs="Times New Roman"/>
          <w:sz w:val="24"/>
          <w:szCs w:val="24"/>
        </w:rPr>
        <w:t>лучая, а также лиц, допустивших нарушения требований охраны труда, выработки предложений по устранению выявленных нарушений, причин несчастного случая и предупреждению аналогичных несчастных случаев.</w:t>
      </w:r>
    </w:p>
    <w:p w:rsidR="00000000" w:rsidRDefault="00B71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Алгоритм проверки создания и обеспечения функционир</w:t>
      </w:r>
      <w:r>
        <w:rPr>
          <w:rFonts w:ascii="Times New Roman" w:hAnsi="Times New Roman" w:cs="Times New Roman"/>
          <w:b/>
          <w:bCs/>
          <w:sz w:val="32"/>
          <w:szCs w:val="32"/>
        </w:rPr>
        <w:t>ования системы управления охраной труда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соответствии с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 создание и обеспечение функционирования СУОТ осуществляется работодателем посредств</w:t>
      </w:r>
      <w:r>
        <w:rPr>
          <w:rFonts w:ascii="Times New Roman" w:hAnsi="Times New Roman" w:cs="Times New Roman"/>
          <w:sz w:val="24"/>
          <w:szCs w:val="24"/>
        </w:rPr>
        <w:t>ом соблюдения государственных нормативных требований охраны труда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</w:t>
      </w:r>
      <w:r>
        <w:rPr>
          <w:rFonts w:ascii="Times New Roman" w:hAnsi="Times New Roman" w:cs="Times New Roman"/>
          <w:sz w:val="24"/>
          <w:szCs w:val="24"/>
        </w:rPr>
        <w:t>в, руководств, а также рекомендаций Международной организации труда по СУОТ и безопасности производства.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Согласно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пункту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положения, в положение о СУОТ работода</w:t>
      </w:r>
      <w:r>
        <w:rPr>
          <w:rFonts w:ascii="Times New Roman" w:hAnsi="Times New Roman" w:cs="Times New Roman"/>
          <w:sz w:val="24"/>
          <w:szCs w:val="24"/>
        </w:rPr>
        <w:t>теля с учетом специфики деятельности работодателя включаются следующие разделы (подразделы):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политика работодателя в области охраны труда;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цели работодателя в области охраны труда;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обеспечение функционирования СУОТ (распределение обязанностей в сф</w:t>
      </w:r>
      <w:r>
        <w:rPr>
          <w:rFonts w:ascii="Times New Roman" w:hAnsi="Times New Roman" w:cs="Times New Roman"/>
          <w:sz w:val="24"/>
          <w:szCs w:val="24"/>
        </w:rPr>
        <w:t>ере охраны труда между должностными лицами работодателя);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процедуры, направленные на достижение целей работодателя в области охраны труда (далее - процедуры), включая: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процедуру подготовки работников по охране труда;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процедуру организации и проведе</w:t>
      </w:r>
      <w:r>
        <w:rPr>
          <w:rFonts w:ascii="Times New Roman" w:hAnsi="Times New Roman" w:cs="Times New Roman"/>
          <w:sz w:val="24"/>
          <w:szCs w:val="24"/>
        </w:rPr>
        <w:t>ния оценки условий труда;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процедуру управления профессиональными рисками;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процедуру организации и проведения наблюдения за состоянием здоровья работников;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процедуру информирования работников об условиях труда на их рабочих местах, уровнях профессиона</w:t>
      </w:r>
      <w:r>
        <w:rPr>
          <w:rFonts w:ascii="Times New Roman" w:hAnsi="Times New Roman" w:cs="Times New Roman"/>
          <w:sz w:val="24"/>
          <w:szCs w:val="24"/>
        </w:rPr>
        <w:t>льных рисков, а также о предоставляемых им гарантиях, полагающихся компенсациях;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процедуру обеспечения оптимальных режимов труда и отдыха работников;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процедуру обеспечения работников средствами индивидуальной и коллективной защиты, смывающими и обезвре</w:t>
      </w:r>
      <w:r>
        <w:rPr>
          <w:rFonts w:ascii="Times New Roman" w:hAnsi="Times New Roman" w:cs="Times New Roman"/>
          <w:sz w:val="24"/>
          <w:szCs w:val="24"/>
        </w:rPr>
        <w:t>живающими средствами;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процедуру обеспечения работников молоком и другими равноценными пищевыми продуктами, лечебно-профилактическим питанием;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процедуры обеспечения безопасного выполнения подрядных работ и снабжения безопасной продукцией;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планировани</w:t>
      </w:r>
      <w:r>
        <w:rPr>
          <w:rFonts w:ascii="Times New Roman" w:hAnsi="Times New Roman" w:cs="Times New Roman"/>
          <w:sz w:val="24"/>
          <w:szCs w:val="24"/>
        </w:rPr>
        <w:t>е мероприятий по реализации процедур;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контроль функционирования СУОТ и мониторинг реализации процедур;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планирование улучшений функционирования СУОТ;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реагирование на аварии, несчастные случаи и профессиональные заболевания;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управление документам</w:t>
      </w:r>
      <w:r>
        <w:rPr>
          <w:rFonts w:ascii="Times New Roman" w:hAnsi="Times New Roman" w:cs="Times New Roman"/>
          <w:sz w:val="24"/>
          <w:szCs w:val="24"/>
        </w:rPr>
        <w:t>и СУОТ.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Учитывая пункты 4, 5 настоящих Рекомендаций проверка организуется на основе последовательного рассмотрения комплекса взаимосвязанных и взаимодействующих между собой элементов, формирующих СУОТ, приведенных в приложении к настоящим Рекомендациям </w:t>
      </w:r>
      <w:r>
        <w:rPr>
          <w:rFonts w:ascii="Times New Roman" w:hAnsi="Times New Roman" w:cs="Times New Roman"/>
          <w:sz w:val="24"/>
          <w:szCs w:val="24"/>
        </w:rPr>
        <w:t>согласно Блок-схемы (далее - Блок-схема):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основные элементы, составляющие СУОТ (Блок А Блок-схемы);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процедуры, связанные со спецификой экономической деятельности работодателя, реализация которых необходима для установления целей и задач в области охр</w:t>
      </w:r>
      <w:r>
        <w:rPr>
          <w:rFonts w:ascii="Times New Roman" w:hAnsi="Times New Roman" w:cs="Times New Roman"/>
          <w:sz w:val="24"/>
          <w:szCs w:val="24"/>
        </w:rPr>
        <w:t>аны труда, а также внедрения в организации профилактики и предупреждения производственного травматизма и профессиональной заболеваемости (Блок Б Блок-схемы);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процедуры, которые должны реализовываться работодателем для обеспечения соблюдения государствен</w:t>
      </w:r>
      <w:r>
        <w:rPr>
          <w:rFonts w:ascii="Times New Roman" w:hAnsi="Times New Roman" w:cs="Times New Roman"/>
          <w:sz w:val="24"/>
          <w:szCs w:val="24"/>
        </w:rPr>
        <w:t>ных нормативных требований охраны труда, а также безопасности и здоровья работников в процессе трудовой деятельности (Блок В Блок-схемы).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Проведение внеплановой проверки у работодателя целесообразно разделить на 2 части: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часть - проверка документов </w:t>
      </w:r>
      <w:r>
        <w:rPr>
          <w:rFonts w:ascii="Times New Roman" w:hAnsi="Times New Roman" w:cs="Times New Roman"/>
          <w:sz w:val="24"/>
          <w:szCs w:val="24"/>
        </w:rPr>
        <w:t>СУОТ;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часть - проверка рабочих мест.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проверки документов СУОТ целесообразно изучить запрошенные локальные нормативные акты работодателя и иные документы (журналы, акты, реестры и тому подобное), подтверждающие соответствие созданной у него СУО</w:t>
      </w:r>
      <w:r>
        <w:rPr>
          <w:rFonts w:ascii="Times New Roman" w:hAnsi="Times New Roman" w:cs="Times New Roman"/>
          <w:sz w:val="24"/>
          <w:szCs w:val="24"/>
        </w:rPr>
        <w:t xml:space="preserve">Т требованиям Типового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других нормативных правовых актов, содержащих государственные нормативные требования охраны труда.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проверки рабочих мест оценивае</w:t>
      </w:r>
      <w:r>
        <w:rPr>
          <w:rFonts w:ascii="Times New Roman" w:hAnsi="Times New Roman" w:cs="Times New Roman"/>
          <w:sz w:val="24"/>
          <w:szCs w:val="24"/>
        </w:rPr>
        <w:t>тся соответствие данных рабочих мест, оборудования, транспортных средств, территорий, зданий, сооружений, производственных и технологических процессов государственным нормативным требованиям охраны труда, а также практическая реализация процедур СУОТ.</w:t>
      </w:r>
    </w:p>
    <w:p w:rsidR="00000000" w:rsidRDefault="00B71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Опи</w:t>
      </w:r>
      <w:r>
        <w:rPr>
          <w:rFonts w:ascii="Times New Roman" w:hAnsi="Times New Roman" w:cs="Times New Roman"/>
          <w:b/>
          <w:bCs/>
          <w:sz w:val="32"/>
          <w:szCs w:val="32"/>
        </w:rPr>
        <w:t>сание основных элементов Алгоритма проверки создания и обеспечения функционирования системы управления охраной труда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Проверка основных элементов СУОТ (Блок А Блок-схемы).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Положение о системе управления охраной труда.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нормативные акты, по</w:t>
      </w:r>
      <w:r>
        <w:rPr>
          <w:rFonts w:ascii="Times New Roman" w:hAnsi="Times New Roman" w:cs="Times New Roman"/>
          <w:sz w:val="24"/>
          <w:szCs w:val="24"/>
        </w:rPr>
        <w:t>длежащие проверке: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приказ работодателя об утверждении Положения о системе управления охраной труда;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положение о системе управления охраной труда.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</w:t>
      </w:r>
      <w:r>
        <w:rPr>
          <w:rFonts w:ascii="Times New Roman" w:hAnsi="Times New Roman" w:cs="Times New Roman"/>
          <w:sz w:val="24"/>
          <w:szCs w:val="24"/>
        </w:rPr>
        <w:t>ом мнения работников и (или) уполномоченных ими представительных органов (при наличии).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означает, что у каждого работодателя должен быть документ, который называется "Положение о системе управления охраной труда", а также приказ о его утверждении.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 xml:space="preserve"> Политика и цели в области охраны труда (пункты 1 и 2 Блок-схемы).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нормативные акты, подлежащие проверке: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и записи, подтверждающие проведение работодателем анализа состояния охраны труда;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политика в области охраны труда, содержащая </w:t>
      </w:r>
      <w:r>
        <w:rPr>
          <w:rFonts w:ascii="Times New Roman" w:hAnsi="Times New Roman" w:cs="Times New Roman"/>
          <w:sz w:val="24"/>
          <w:szCs w:val="24"/>
        </w:rPr>
        <w:t>цели в области охраны труда.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Политики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(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работодателя действует комитет (комиссия) по охране труда, проведение такого анализа может быть оформлено протоколом заседания, на котором рассматри</w:t>
      </w:r>
      <w:r>
        <w:rPr>
          <w:rFonts w:ascii="Times New Roman" w:hAnsi="Times New Roman" w:cs="Times New Roman"/>
          <w:sz w:val="24"/>
          <w:szCs w:val="24"/>
        </w:rPr>
        <w:t>вались необходимые для анализа материалы. К таким материалам относятся (но не ограничиваются ими):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специальной оценки условий труда;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статистика производственного травматизма и профессиональной заболеваемости;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расследования несчас</w:t>
      </w:r>
      <w:r>
        <w:rPr>
          <w:rFonts w:ascii="Times New Roman" w:hAnsi="Times New Roman" w:cs="Times New Roman"/>
          <w:sz w:val="24"/>
          <w:szCs w:val="24"/>
        </w:rPr>
        <w:t>тных случаев (в особенности анализ их причин);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предписания органов государственного надзора (контроля);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акты проводимого в организации контроля и тому подобное.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Анализ, проведенный комитетом (комиссией) по охране труда, позволяет выполнить оба требован</w:t>
      </w:r>
      <w:r>
        <w:rPr>
          <w:rFonts w:ascii="Times New Roman" w:hAnsi="Times New Roman" w:cs="Times New Roman"/>
          <w:sz w:val="24"/>
          <w:szCs w:val="24"/>
        </w:rPr>
        <w:t>ия Типового положения - провести анализ и привлечь к нему представителей трудового коллектива.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обязанность по проведению анализа возлагается на службу или специалиста по охране труда, результаты анализа могут быть оформлены в виде служебной записки с </w:t>
      </w:r>
      <w:r>
        <w:rPr>
          <w:rFonts w:ascii="Times New Roman" w:hAnsi="Times New Roman" w:cs="Times New Roman"/>
          <w:sz w:val="24"/>
          <w:szCs w:val="24"/>
        </w:rPr>
        <w:t>перечнем рассмотренных документов и выводами, к которым пришли специалисты по охране труда. В записку в обязательном порядке должна быть включена информация о том, в какой именно форме к обсуждению и анализу привлекались работники. Это может быть сделано в</w:t>
      </w:r>
      <w:r>
        <w:rPr>
          <w:rFonts w:ascii="Times New Roman" w:hAnsi="Times New Roman" w:cs="Times New Roman"/>
          <w:sz w:val="24"/>
          <w:szCs w:val="24"/>
        </w:rPr>
        <w:t xml:space="preserve"> форме опросов, собраний, семинаров и тому подобное.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результатом проведенного анализа должно стать выявление проблем в области охраны труда у конкретного работодателя с учетом особенностей вида его экономической деятельности (т.е. определение осно</w:t>
      </w:r>
      <w:r>
        <w:rPr>
          <w:rFonts w:ascii="Times New Roman" w:hAnsi="Times New Roman" w:cs="Times New Roman"/>
          <w:sz w:val="24"/>
          <w:szCs w:val="24"/>
        </w:rPr>
        <w:t xml:space="preserve">вных опасностей, их оценка и упорядочивание исходя из приоритета необходимости исключения или снижения уровня создаваемого ими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профессионального риска), а также определение основных направлений решения выявленных проблем (т.е. меры по снижению уровня риско</w:t>
      </w:r>
      <w:r>
        <w:rPr>
          <w:rFonts w:ascii="Times New Roman" w:hAnsi="Times New Roman" w:cs="Times New Roman"/>
          <w:sz w:val="24"/>
          <w:szCs w:val="24"/>
        </w:rPr>
        <w:t>в, связанных с основными выявленными опасностями).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 Политика является публичной документированной декларацией работодателя о нам</w:t>
      </w:r>
      <w:r>
        <w:rPr>
          <w:rFonts w:ascii="Times New Roman" w:hAnsi="Times New Roman" w:cs="Times New Roman"/>
          <w:sz w:val="24"/>
          <w:szCs w:val="24"/>
        </w:rPr>
        <w:t>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положения, Политика должна включать: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положения о соответствии условий труда на рабочих местах работодателя требованиям охраны труда;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обязательства работодателя по предотвращению травматизма и ухудшения здоровья работников;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совершенствования функционирования СУОТ.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Политика может представлять </w:t>
      </w:r>
      <w:r>
        <w:rPr>
          <w:rFonts w:ascii="Times New Roman" w:hAnsi="Times New Roman" w:cs="Times New Roman"/>
          <w:sz w:val="24"/>
          <w:szCs w:val="24"/>
        </w:rPr>
        <w:t>собой отдельный документ или может являться частью Положения о СУОТ организации. Важно, чтобы она была доступна всем заинтересованным сторонам. Обеспечить это можно путем размещения Политики на информационных стендах организации, в уголках по охране труда,</w:t>
      </w:r>
      <w:r>
        <w:rPr>
          <w:rFonts w:ascii="Times New Roman" w:hAnsi="Times New Roman" w:cs="Times New Roman"/>
          <w:sz w:val="24"/>
          <w:szCs w:val="24"/>
        </w:rPr>
        <w:t xml:space="preserve"> на сайте организации в сети Интернет и тому подобное.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цели работодателя в области охраны труда (далее - цели) должны содержаться в Политике по охране труда (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положения) и достигаются путем реализации работодателем процедур, предусмотренных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разделом 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целей определяется спецификой деятель</w:t>
      </w:r>
      <w:r>
        <w:rPr>
          <w:rFonts w:ascii="Times New Roman" w:hAnsi="Times New Roman" w:cs="Times New Roman"/>
          <w:sz w:val="24"/>
          <w:szCs w:val="24"/>
        </w:rPr>
        <w:t>ности работодателя (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положения). Цели формулируются с учетом необходимости оценки их достижения, в том числе, по возможности, на основе измеримых показателе</w:t>
      </w:r>
      <w:r>
        <w:rPr>
          <w:rFonts w:ascii="Times New Roman" w:hAnsi="Times New Roman" w:cs="Times New Roman"/>
          <w:sz w:val="24"/>
          <w:szCs w:val="24"/>
        </w:rPr>
        <w:t>й, но не менее одной. Цели также могут быть установлены на разных уровнях управления. Типовое положение напрямую не предусматривает установления целей на всех уровнях управления, однако наличие целей не только для организации в целом, но и для отдельных ст</w:t>
      </w:r>
      <w:r>
        <w:rPr>
          <w:rFonts w:ascii="Times New Roman" w:hAnsi="Times New Roman" w:cs="Times New Roman"/>
          <w:sz w:val="24"/>
          <w:szCs w:val="24"/>
        </w:rPr>
        <w:t>руктурных подразделений, не является нарушением.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Обеспечение функционирования СУОТ (распределение обязанностей в сфере охраны труда между должностными лицами работодателя) (пункт 3 Блок-схемы).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нормативные акты, подлежащие проверке (согласно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пункту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положения, распределение обязанностей в сфере охраны труда может быть закреплено):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разделе "Обеспечение функционирования СУОТ" Положения о СУОТ рабо</w:t>
      </w:r>
      <w:r>
        <w:rPr>
          <w:rFonts w:ascii="Times New Roman" w:hAnsi="Times New Roman" w:cs="Times New Roman"/>
          <w:sz w:val="24"/>
          <w:szCs w:val="24"/>
        </w:rPr>
        <w:t>тодателя;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отдельных локальных нормативных актах;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планах мероприятий по реализации процедур;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трудовых договорах;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должностных инструкциях лиц, участвующих в управлении охраной труда.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 отдельными локальными нормативными актами понимаютс</w:t>
      </w:r>
      <w:r>
        <w:rPr>
          <w:rFonts w:ascii="Times New Roman" w:hAnsi="Times New Roman" w:cs="Times New Roman"/>
          <w:sz w:val="24"/>
          <w:szCs w:val="24"/>
        </w:rPr>
        <w:t>я приказы, распоряжения и иные документы о распределении обязанностей и ответственности в области охраны труда, которые подписывает работодатель.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в области охраны труда должны быть распределены на всех уровнях управления, которые предусмотрены </w:t>
      </w:r>
      <w:r>
        <w:rPr>
          <w:rFonts w:ascii="Times New Roman" w:hAnsi="Times New Roman" w:cs="Times New Roman"/>
          <w:sz w:val="24"/>
          <w:szCs w:val="24"/>
        </w:rPr>
        <w:t xml:space="preserve">штатным расписанием. На малом предприятии может быть всего один уровень управления (если в организации есть только работодатель и его сотрудники без формирования структурных подразделений). В соответствии с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положения,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указанной проце</w:t>
      </w:r>
      <w:r>
        <w:rPr>
          <w:rFonts w:ascii="Times New Roman" w:hAnsi="Times New Roman" w:cs="Times New Roman"/>
          <w:sz w:val="24"/>
          <w:szCs w:val="24"/>
        </w:rPr>
        <w:t>дуры позволяет определить круг лиц, виновных в нарушении установленных требований.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Процедуры, направленные на достижение целей работодателя в области охраны труда (пункт 4 Блок-схемы).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Типовым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предусмотрено 9 базовых процедур, направленных на достижение работодателем целей в области охраны труда: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процедуру подготовки работников по охране труда;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процедуру организации и проведения оценки условий труда;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процедуру управления профессиональными рисками;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процедуру организации и проведения наблюдения за состоянием здоровья работников;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процедуру информирования работников об условиях труда на их рабочих местах, уровнях профессиональных рисков, а также о пр</w:t>
      </w:r>
      <w:r>
        <w:rPr>
          <w:rFonts w:ascii="Times New Roman" w:hAnsi="Times New Roman" w:cs="Times New Roman"/>
          <w:sz w:val="24"/>
          <w:szCs w:val="24"/>
        </w:rPr>
        <w:t>едоставляемых им гарантиях, полагающихся компенсациях;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процедуру обеспечения оптимальных режимов труда и отдыха работников;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процедуру обеспечения работников молоком и другими равноценными пищевыми продуктами, лечебно-профилактическим питанием;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процедуры обеспечения безопасного выполнения подрядных работ и снабжения безопасной продукцией.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Условно к базовым процедурам можно о</w:t>
      </w:r>
      <w:r>
        <w:rPr>
          <w:rFonts w:ascii="Times New Roman" w:hAnsi="Times New Roman" w:cs="Times New Roman"/>
          <w:sz w:val="24"/>
          <w:szCs w:val="24"/>
        </w:rPr>
        <w:t>тнести процедуры, упомянутые в подпунктах 2 и 3 данного пункта, так как на основе этих процедур выявляются опасности и оцениваются риски, а к обеспечительным процедурам можно отнести все остальные, так как эти процедуры обеспечивают выполнение работ по сни</w:t>
      </w:r>
      <w:r>
        <w:rPr>
          <w:rFonts w:ascii="Times New Roman" w:hAnsi="Times New Roman" w:cs="Times New Roman"/>
          <w:sz w:val="24"/>
          <w:szCs w:val="24"/>
        </w:rPr>
        <w:t>жению уровней профессиональных рисков.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Работодателем могут реализовываться не все предусмотренные Типовым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процедуры (например, в случае отсутствия вредных произво</w:t>
      </w:r>
      <w:r>
        <w:rPr>
          <w:rFonts w:ascii="Times New Roman" w:hAnsi="Times New Roman" w:cs="Times New Roman"/>
          <w:sz w:val="24"/>
          <w:szCs w:val="24"/>
        </w:rPr>
        <w:t xml:space="preserve">дственных факторов может не реализовываться процедура проведения медицинских осмотров или обеспечения работников средствами индивидуальной защиты), а также могут осуществляться процедуры, не предусмотренные Типовым положением (зачастую это бывает в случае </w:t>
      </w:r>
      <w:r>
        <w:rPr>
          <w:rFonts w:ascii="Times New Roman" w:hAnsi="Times New Roman" w:cs="Times New Roman"/>
          <w:sz w:val="24"/>
          <w:szCs w:val="24"/>
        </w:rPr>
        <w:t xml:space="preserve">наличия в организации корпоративных стандартов и тому подобное). В первом случае описание таких </w:t>
      </w:r>
      <w:r>
        <w:rPr>
          <w:rFonts w:ascii="Times New Roman" w:hAnsi="Times New Roman" w:cs="Times New Roman"/>
          <w:sz w:val="24"/>
          <w:szCs w:val="24"/>
        </w:rPr>
        <w:lastRenderedPageBreak/>
        <w:t>процедур не включается в Положение о СУОТ организации, во втором - наличие таких процедур не может считаться нарушением.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Планирование мероприятий по реали</w:t>
      </w:r>
      <w:r>
        <w:rPr>
          <w:rFonts w:ascii="Times New Roman" w:hAnsi="Times New Roman" w:cs="Times New Roman"/>
          <w:sz w:val="24"/>
          <w:szCs w:val="24"/>
        </w:rPr>
        <w:t>зации процедур (пункт 5 Блок-схемы).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Локальным нормативным актом, подлежащим проверке, является План мероприятий по реализации процедур (далее - План).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планирования мероприятий по реализации процедур работодатель, исходя из специфики своей деятельн</w:t>
      </w:r>
      <w:r>
        <w:rPr>
          <w:rFonts w:ascii="Times New Roman" w:hAnsi="Times New Roman" w:cs="Times New Roman"/>
          <w:sz w:val="24"/>
          <w:szCs w:val="24"/>
        </w:rPr>
        <w:t>ости, устанавливает порядок подготовки, пересмотра и актуализации плана мероприятий по реализации процедур.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отражаются: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результаты проведенного комитетом (комиссией) по охране труда (при наличии) или работодателем анализа состояния условий и охр</w:t>
      </w:r>
      <w:r>
        <w:rPr>
          <w:rFonts w:ascii="Times New Roman" w:hAnsi="Times New Roman" w:cs="Times New Roman"/>
          <w:sz w:val="24"/>
          <w:szCs w:val="24"/>
        </w:rPr>
        <w:t>аны труда у работодателя;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общий перечень мероприятий, проводимых при реализации процедур;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сроки реализации по каждому мероприятию, проводимому при реализации процедур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План приведен в приложении к Положению о СУОТ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виде макета или типового плана, это не является нарушением.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Контроль функционирования СУОТ и мониторинг реализации процедур (пункт 6 Блок-схемы).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нормативные акты, подлежащие проверке: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положение о ступенчатом контроле;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журналы состоян</w:t>
      </w:r>
      <w:r>
        <w:rPr>
          <w:rFonts w:ascii="Times New Roman" w:hAnsi="Times New Roman" w:cs="Times New Roman"/>
          <w:sz w:val="24"/>
          <w:szCs w:val="24"/>
        </w:rPr>
        <w:t>ия условий труда первой - второй ступени контроля;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акты по результатам проведения контрольных мероприятий (в том числе внутренних аудитов);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Планы и программы проведения контрольных мероприятий (включая внутренние аудиты).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положения, к основным видам контроля относится следующее.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Контроль состояния рабочего места, применяемого оборудования, инструментов, сырья, материалов, выполне</w:t>
      </w:r>
      <w:r>
        <w:rPr>
          <w:rFonts w:ascii="Times New Roman" w:hAnsi="Times New Roman" w:cs="Times New Roman"/>
          <w:sz w:val="24"/>
          <w:szCs w:val="24"/>
        </w:rPr>
        <w:t xml:space="preserve">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 (необходимо указать, какие </w:t>
      </w:r>
      <w:r>
        <w:rPr>
          <w:rFonts w:ascii="Times New Roman" w:hAnsi="Times New Roman" w:cs="Times New Roman"/>
          <w:sz w:val="24"/>
          <w:szCs w:val="24"/>
        </w:rPr>
        <w:t>виды контроля используются, кратко описать процесс осуществления каждого из видов контроля, указать ответственных за осуществление каждого из видов контроля).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организации действует система ступенчатого контроля, порядок осуществления которого утверж</w:t>
      </w:r>
      <w:r>
        <w:rPr>
          <w:rFonts w:ascii="Times New Roman" w:hAnsi="Times New Roman" w:cs="Times New Roman"/>
          <w:sz w:val="24"/>
          <w:szCs w:val="24"/>
        </w:rPr>
        <w:t xml:space="preserve">ден локальным актом работодателя, то можно сделать в данном разделе </w:t>
      </w:r>
      <w:r>
        <w:rPr>
          <w:rFonts w:ascii="Times New Roman" w:hAnsi="Times New Roman" w:cs="Times New Roman"/>
          <w:sz w:val="24"/>
          <w:szCs w:val="24"/>
        </w:rPr>
        <w:lastRenderedPageBreak/>
        <w:t>ссылку на данный локальный акт.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Контроль выполнения процессов, имеющих периодический характер выполнения: оценка условий труда работников, обучение по охране труда и проверка знаний тре</w:t>
      </w:r>
      <w:r>
        <w:rPr>
          <w:rFonts w:ascii="Times New Roman" w:hAnsi="Times New Roman" w:cs="Times New Roman"/>
          <w:sz w:val="24"/>
          <w:szCs w:val="24"/>
        </w:rPr>
        <w:t>бований охраны труда, проведение предварительных и периодических медицинских осмотров, психиатрических освидетельствований, химико-токсикологических исследований.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перечислить, какие именно из указанных процессов контролируются, кратко указать</w:t>
      </w:r>
      <w:r>
        <w:rPr>
          <w:rFonts w:ascii="Times New Roman" w:hAnsi="Times New Roman" w:cs="Times New Roman"/>
          <w:sz w:val="24"/>
          <w:szCs w:val="24"/>
        </w:rPr>
        <w:t xml:space="preserve"> форму контроля, а также ответственного за осуществление контроля.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</w:t>
      </w:r>
      <w:r>
        <w:rPr>
          <w:rFonts w:ascii="Times New Roman" w:hAnsi="Times New Roman" w:cs="Times New Roman"/>
          <w:sz w:val="24"/>
          <w:szCs w:val="24"/>
        </w:rPr>
        <w:t>ния новых технологических процессов, оборудования, инструментов, сырья и материалов.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указать, какие именно виды контроля осуществляются в организации, указать ссылки на локальные акты, устанавливающие требования к каждому из видов данного контроля.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Контроль эффективности функционирования СУОТ в целом.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организации осуществляется внутренний аудит СУОТ в соответствии с требованиями международных стандартов или российских ГОСТов, то об этом целесообразно упомянуть в данном разделе. Если аудита С</w:t>
      </w:r>
      <w:r>
        <w:rPr>
          <w:rFonts w:ascii="Times New Roman" w:hAnsi="Times New Roman" w:cs="Times New Roman"/>
          <w:sz w:val="24"/>
          <w:szCs w:val="24"/>
        </w:rPr>
        <w:t xml:space="preserve">УОТ не проводится, то необходимо указать, что эффективность системы оценивается при формировании периодической отчетности о ходе реализации процедур, а также эти вопросы рассматриваются на заседаниях комиссии по охране труда, совете директоров, совещаниях </w:t>
      </w:r>
      <w:r>
        <w:rPr>
          <w:rFonts w:ascii="Times New Roman" w:hAnsi="Times New Roman" w:cs="Times New Roman"/>
          <w:sz w:val="24"/>
          <w:szCs w:val="24"/>
        </w:rPr>
        <w:t>и тому подобное.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 для повышения эффе</w:t>
      </w:r>
      <w:r>
        <w:rPr>
          <w:rFonts w:ascii="Times New Roman" w:hAnsi="Times New Roman" w:cs="Times New Roman"/>
          <w:sz w:val="24"/>
          <w:szCs w:val="24"/>
        </w:rPr>
        <w:t>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</w:t>
      </w:r>
      <w:r>
        <w:rPr>
          <w:rFonts w:ascii="Times New Roman" w:hAnsi="Times New Roman" w:cs="Times New Roman"/>
          <w:sz w:val="24"/>
          <w:szCs w:val="24"/>
        </w:rPr>
        <w:t>озможность осуществления общественного контроля функционирования СУОТ и мониторинга показателей реализации процедур. Результаты контроля функционирования СУОТ и мониторинга реализации процедур оформляются работодателем в форме акта.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локального нормат</w:t>
      </w:r>
      <w:r>
        <w:rPr>
          <w:rFonts w:ascii="Times New Roman" w:hAnsi="Times New Roman" w:cs="Times New Roman"/>
          <w:sz w:val="24"/>
          <w:szCs w:val="24"/>
        </w:rPr>
        <w:t>ивного акта проведения ступенчатого контроля нет, то необходимо прописать, на каких уровнях осуществляется контроль и в какой форме он осуществляется.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журналов состояния условий труда на 1 и 2 ступени контроля не является нарушением.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 говорит о том, что в случаях, когда входе проведения контроля функционирования СУОТ и мониторинга реализации процедур выявляется необходимость предотвращения </w:t>
      </w:r>
      <w:r>
        <w:rPr>
          <w:rFonts w:ascii="Times New Roman" w:hAnsi="Times New Roman" w:cs="Times New Roman"/>
          <w:sz w:val="24"/>
          <w:szCs w:val="24"/>
        </w:rPr>
        <w:t>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Корректирующее действие предполагает выявление и устранение</w:t>
      </w:r>
      <w:r>
        <w:rPr>
          <w:rFonts w:ascii="Times New Roman" w:hAnsi="Times New Roman" w:cs="Times New Roman"/>
          <w:sz w:val="24"/>
          <w:szCs w:val="24"/>
        </w:rPr>
        <w:t xml:space="preserve"> причины, вызвавшей нарушение.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Эффективным корректирующее действие может считаться, если в дальнейшем не произошло аналогичного нарушения по аналогичной причине. Если такое все-таки произошло, это значит, что либо была неверно установлена корневая причина </w:t>
      </w:r>
      <w:r>
        <w:rPr>
          <w:rFonts w:ascii="Times New Roman" w:hAnsi="Times New Roman" w:cs="Times New Roman"/>
          <w:sz w:val="24"/>
          <w:szCs w:val="24"/>
        </w:rPr>
        <w:t xml:space="preserve">нарушения, либо выбранное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действие по устранению выявленной причины было неадекватным.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Корректирующие действия в документах по охране труда уже содержатся в следующих локальных и других документах работодателя: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акте о несчастном случае на производстве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формы Н-1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(форма 2) (приложение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Постановлению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73) в последней строке указываются мероприятия, запланированные по результатам расследования несчастного случая;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</w:t>
      </w:r>
      <w:r>
        <w:rPr>
          <w:rFonts w:ascii="Times New Roman" w:hAnsi="Times New Roman" w:cs="Times New Roman"/>
          <w:sz w:val="24"/>
          <w:szCs w:val="24"/>
        </w:rPr>
        <w:t>юбом локальном акте, оформленном по результатам внутренних или внешних проверок, указываются мероприятия и ответственные за устранение выявленных в ходе проверок нарушений.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Планирование улучшений функционирования СУОТ (пункт 7 Блок-схемы).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Локальным н</w:t>
      </w:r>
      <w:r>
        <w:rPr>
          <w:rFonts w:ascii="Times New Roman" w:hAnsi="Times New Roman" w:cs="Times New Roman"/>
          <w:sz w:val="24"/>
          <w:szCs w:val="24"/>
        </w:rPr>
        <w:t>ормативным актом, подлежащим проверке, является План мероприятий по улучшению функционирования СУОТ.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</w:t>
      </w:r>
      <w:r>
        <w:rPr>
          <w:rFonts w:ascii="Times New Roman" w:hAnsi="Times New Roman" w:cs="Times New Roman"/>
          <w:sz w:val="24"/>
          <w:szCs w:val="24"/>
        </w:rPr>
        <w:t>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</w:t>
      </w:r>
      <w:r>
        <w:rPr>
          <w:rFonts w:ascii="Times New Roman" w:hAnsi="Times New Roman" w:cs="Times New Roman"/>
          <w:sz w:val="24"/>
          <w:szCs w:val="24"/>
        </w:rPr>
        <w:t>ченных ими представительных органов.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Такого рода планы по улучшению обычно формируются по результатам ежегодного отчета специалиста или службы охраны труда. В эти же планы 1 раз в 5 лет можно включать (или делать ссылку) на план мероприятий по улучшению ус</w:t>
      </w:r>
      <w:r>
        <w:rPr>
          <w:rFonts w:ascii="Times New Roman" w:hAnsi="Times New Roman" w:cs="Times New Roman"/>
          <w:sz w:val="24"/>
          <w:szCs w:val="24"/>
        </w:rPr>
        <w:t>ловий и охраны труда, разработанный по результатам специальной оценки условий труда, так как такие планы с практической точки зрения и направлены на улучшение функционирования СУОТ в части улучшения условий труда работников.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 Реагирование на инциденты,</w:t>
      </w:r>
      <w:r>
        <w:rPr>
          <w:rFonts w:ascii="Times New Roman" w:hAnsi="Times New Roman" w:cs="Times New Roman"/>
          <w:sz w:val="24"/>
          <w:szCs w:val="24"/>
        </w:rPr>
        <w:t xml:space="preserve"> аварии, несчастные случаи и профессиональные заболевания (пункт 8 Блок-схемы).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нормативные акты, подлежащие проверке: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которым утвержден порядок выявления потенциально возможных аварий;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которым утвержден порядок действий в</w:t>
      </w:r>
      <w:r>
        <w:rPr>
          <w:rFonts w:ascii="Times New Roman" w:hAnsi="Times New Roman" w:cs="Times New Roman"/>
          <w:sz w:val="24"/>
          <w:szCs w:val="24"/>
        </w:rPr>
        <w:t xml:space="preserve"> случае их возникновения;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которым утвержден порядок проведения планового анализа действий работников в ходе тренировок, предусматривающий возможность коррекции данных действий, а также внепланового анализа процедуры реагирования на аварии в рам</w:t>
      </w:r>
      <w:r>
        <w:rPr>
          <w:rFonts w:ascii="Times New Roman" w:hAnsi="Times New Roman" w:cs="Times New Roman"/>
          <w:sz w:val="24"/>
          <w:szCs w:val="24"/>
        </w:rPr>
        <w:t>ках реагирующего контроля;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которым утвержден порядок расследования аварий, несчастных случаев и профессиональных заболеваний, а также оформления отчетных;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акты реагирования на аварии, инциденты и несчастные случаи;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планы проведен</w:t>
      </w:r>
      <w:r>
        <w:rPr>
          <w:rFonts w:ascii="Times New Roman" w:hAnsi="Times New Roman" w:cs="Times New Roman"/>
          <w:sz w:val="24"/>
          <w:szCs w:val="24"/>
        </w:rPr>
        <w:t>ия учений, тренировок и тому подобное по реагированию на аварии и чрезвычайные происшествия.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положения, работодатель должен разработать: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порядок выявления потенциально возможных аварий;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действий в случае их возникновения;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проведения планового анализа действий работников в ходе т</w:t>
      </w:r>
      <w:r>
        <w:rPr>
          <w:rFonts w:ascii="Times New Roman" w:hAnsi="Times New Roman" w:cs="Times New Roman"/>
          <w:sz w:val="24"/>
          <w:szCs w:val="24"/>
        </w:rPr>
        <w:t>ренировок, предусматривающий возможность коррекции данных действий, а также внепланового анализа процедуры реагирования на аварии в рамках реагирующего контроля;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расследования аварий, несчастных случаев и профессиональных заболеваний, а также офо</w:t>
      </w:r>
      <w:r>
        <w:rPr>
          <w:rFonts w:ascii="Times New Roman" w:hAnsi="Times New Roman" w:cs="Times New Roman"/>
          <w:sz w:val="24"/>
          <w:szCs w:val="24"/>
        </w:rPr>
        <w:t>рмления отчетных документов.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отдельных локальных нормативных актов по расследованию несчастных случаев в организации нет, то в Положении о СУОТ организации может быть дана ссылка на то, что реагирование на несчастные случаи осуществляется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со статьями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РФ, а также в соответствии с Постановлением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73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Типовое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содержит определения понятия "инцидент". Следовательно, если орг</w:t>
      </w:r>
      <w:r>
        <w:rPr>
          <w:rFonts w:ascii="Times New Roman" w:hAnsi="Times New Roman" w:cs="Times New Roman"/>
          <w:sz w:val="24"/>
          <w:szCs w:val="24"/>
        </w:rPr>
        <w:t xml:space="preserve">анизация относится к опасным производственным объектам, то целесообразно, учитывая требования Федерального 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21.07.1997 N 116-ФЗ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промышленной безопасности опасных </w:t>
      </w:r>
      <w:r>
        <w:rPr>
          <w:rFonts w:ascii="Times New Roman" w:hAnsi="Times New Roman" w:cs="Times New Roman"/>
          <w:sz w:val="24"/>
          <w:szCs w:val="24"/>
        </w:rPr>
        <w:t>производственных объектов", разработать или сделать ссылку на локальный акт, устанавливающий порядок реагирования на инциденты.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организация к опасным производственным объектам не относится, то целесообразно, прежде всего, в данном разделе дать опреде</w:t>
      </w:r>
      <w:r>
        <w:rPr>
          <w:rFonts w:ascii="Times New Roman" w:hAnsi="Times New Roman" w:cs="Times New Roman"/>
          <w:sz w:val="24"/>
          <w:szCs w:val="24"/>
        </w:rPr>
        <w:t>ление понятия "инцидент" (исходя из специфики деятельности организации), а затем разработать порядок реагирования на инциденты. Также, при разработке данного порядка можно учитывать требования правил по охране труда, отраслевые нормативные документы, требо</w:t>
      </w:r>
      <w:r>
        <w:rPr>
          <w:rFonts w:ascii="Times New Roman" w:hAnsi="Times New Roman" w:cs="Times New Roman"/>
          <w:sz w:val="24"/>
          <w:szCs w:val="24"/>
        </w:rPr>
        <w:t>вания технических регламентов и тому подобное.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 результаты реагирования на аварии, несчастные случаи и профессиональные заболе</w:t>
      </w:r>
      <w:r>
        <w:rPr>
          <w:rFonts w:ascii="Times New Roman" w:hAnsi="Times New Roman" w:cs="Times New Roman"/>
          <w:sz w:val="24"/>
          <w:szCs w:val="24"/>
        </w:rPr>
        <w:t>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 Управление документами СУОТ (пункт 9 Блок-схемы).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СУОТ подразделяются на внешние по отношению к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внутренние.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внешним документам относятся Указы Президента Российской Федерации, федеральные законы, нормативные правовые акты Правительства Российской Федерации, федеральных органов исполнительной власти, правила по охране труда и другие.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в</w:t>
      </w:r>
      <w:r>
        <w:rPr>
          <w:rFonts w:ascii="Times New Roman" w:hAnsi="Times New Roman" w:cs="Times New Roman"/>
          <w:sz w:val="24"/>
          <w:szCs w:val="24"/>
        </w:rPr>
        <w:t>нешними документами может осуществляться в форме заключения договора с компаниями, предоставляющими возможность иметь актуальные версии всех нормативных правовых актов, содержащих государственные нормативные требования в области охраны труда.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внутренним </w:t>
      </w:r>
      <w:r>
        <w:rPr>
          <w:rFonts w:ascii="Times New Roman" w:hAnsi="Times New Roman" w:cs="Times New Roman"/>
          <w:sz w:val="24"/>
          <w:szCs w:val="24"/>
        </w:rPr>
        <w:t>документам относятся локальные нормативные акты организации, устанавливающие внутренние требования к процессам (приказы, распоряжения, порядки, стандарты предприятия, инструкции по охране труда и тому подобное).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документами СУОТ может заключатьс</w:t>
      </w:r>
      <w:r>
        <w:rPr>
          <w:rFonts w:ascii="Times New Roman" w:hAnsi="Times New Roman" w:cs="Times New Roman"/>
          <w:sz w:val="24"/>
          <w:szCs w:val="24"/>
        </w:rPr>
        <w:t>я в составлении их перечня с указанием ответственных и сроков актуализации локальных нормативных актов.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требование к внутренним документам СУОТ - регулярный пересмотр на соответствие изменяющимся требованиям (как внешним, так и внутренним) и актуал</w:t>
      </w:r>
      <w:r>
        <w:rPr>
          <w:rFonts w:ascii="Times New Roman" w:hAnsi="Times New Roman" w:cs="Times New Roman"/>
          <w:sz w:val="24"/>
          <w:szCs w:val="24"/>
        </w:rPr>
        <w:t>изация.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67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 в качестве особого вида документов СУОТ, которые не подлежат пересмотру, актуализации, обновлению и изменению, определяютс</w:t>
      </w:r>
      <w:r>
        <w:rPr>
          <w:rFonts w:ascii="Times New Roman" w:hAnsi="Times New Roman" w:cs="Times New Roman"/>
          <w:sz w:val="24"/>
          <w:szCs w:val="24"/>
        </w:rPr>
        <w:t>я контрольно-учетные документы СУОТ (записи), включая: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акты и иные записи данных, вытекающие из функционирования СУОТ;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журналы учета и акты записей данных об авариях, несчастных случаях, профессиональных заболеваниях;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записи данных о воздействиях вре</w:t>
      </w:r>
      <w:r>
        <w:rPr>
          <w:rFonts w:ascii="Times New Roman" w:hAnsi="Times New Roman" w:cs="Times New Roman"/>
          <w:sz w:val="24"/>
          <w:szCs w:val="24"/>
        </w:rPr>
        <w:t>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контроля функционирования СУОТ.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управления записями в соответствии с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 работодатель устанавливает и утверждает формы и рекомендации по оформлению локальных нормативных актов и иных документов, содержащих: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структуру СУО</w:t>
      </w:r>
      <w:r>
        <w:rPr>
          <w:rFonts w:ascii="Times New Roman" w:hAnsi="Times New Roman" w:cs="Times New Roman"/>
          <w:sz w:val="24"/>
          <w:szCs w:val="24"/>
        </w:rPr>
        <w:t>Т;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обязанности и ответственность в сфере охраны труда для каждого структурного подразделения работодателя и конкретного исполнителя;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процессы обеспечения охраны труда и контроля (каждый из процессов или процедур также можно изобразить в виде блок-схемы</w:t>
      </w:r>
      <w:r>
        <w:rPr>
          <w:rFonts w:ascii="Times New Roman" w:hAnsi="Times New Roman" w:cs="Times New Roman"/>
          <w:sz w:val="24"/>
          <w:szCs w:val="24"/>
        </w:rPr>
        <w:t xml:space="preserve"> с учетом требований соответствующих процессов);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необходимые связи между структурными подразделениями работодателя, обеспечивающие функционирование СУОТ.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(или контрольно-учетные документы) - это особый вид документов, не подлежащих пересмотру. Гла</w:t>
      </w:r>
      <w:r>
        <w:rPr>
          <w:rFonts w:ascii="Times New Roman" w:hAnsi="Times New Roman" w:cs="Times New Roman"/>
          <w:sz w:val="24"/>
          <w:szCs w:val="24"/>
        </w:rPr>
        <w:t>вное и основное требования к записям - запрет на внесение в них каких-либо изменений.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также подразделяются на внешние и внутренние. К внешним записям относятся предписания органов государственного контроля и надзора, протоколы измерений факторов раб</w:t>
      </w:r>
      <w:r>
        <w:rPr>
          <w:rFonts w:ascii="Times New Roman" w:hAnsi="Times New Roman" w:cs="Times New Roman"/>
          <w:sz w:val="24"/>
          <w:szCs w:val="24"/>
        </w:rPr>
        <w:t>очей среды, проведенных сторонними организациями, и тому подобное. К внутренним записям относятся все виды журналов (журналы проведения инструктажей, регистрации инструкций, выдачи нарядов-допусков и тому подобное), акты и предписания, выданные по результа</w:t>
      </w:r>
      <w:r>
        <w:rPr>
          <w:rFonts w:ascii="Times New Roman" w:hAnsi="Times New Roman" w:cs="Times New Roman"/>
          <w:sz w:val="24"/>
          <w:szCs w:val="24"/>
        </w:rPr>
        <w:t>там внутренних проверок, карты специальной оценки условий труда, наряды-допуски и тому подобное.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управления записями включает в себя требования к их идентификации, заполнению, хранению и архивному хранению с указанием ответственных за каждый элемен</w:t>
      </w:r>
      <w:r>
        <w:rPr>
          <w:rFonts w:ascii="Times New Roman" w:hAnsi="Times New Roman" w:cs="Times New Roman"/>
          <w:sz w:val="24"/>
          <w:szCs w:val="24"/>
        </w:rPr>
        <w:t>т процесса управления записями.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Проверка оценки условий труда и управления профессиональными рисками (Блок Б Блок-схемы).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Оценка условий труда (пункт 10 Блок-схемы).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нормативные акты, подлежащие проверке: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отчет о проведении специальн</w:t>
      </w:r>
      <w:r>
        <w:rPr>
          <w:rFonts w:ascii="Times New Roman" w:hAnsi="Times New Roman" w:cs="Times New Roman"/>
          <w:sz w:val="24"/>
          <w:szCs w:val="24"/>
        </w:rPr>
        <w:t>ой оценки условий труда;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 (распоряжение, приказ), утвердивший комиссию по специальной оценке условий труда;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документы, подтверждающие ознакомление работников с результатами специальной оценки условий труда под роспись (карты специальной оцен</w:t>
      </w:r>
      <w:r>
        <w:rPr>
          <w:rFonts w:ascii="Times New Roman" w:hAnsi="Times New Roman" w:cs="Times New Roman"/>
          <w:sz w:val="24"/>
          <w:szCs w:val="24"/>
        </w:rPr>
        <w:t>ки условий труда, листы ознакомления работников с результатами специальной оценки условий труда на их рабочих местах).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организации и проведения оценки условий труда должна быть разработана в соответствии с требованиями: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специальной оценке условий труда";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особенностей специальной оценки условий труда, утвержденными соответствующими приказами Минтруда России;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 </w:t>
      </w:r>
      <w:r>
        <w:rPr>
          <w:rFonts w:ascii="Times New Roman" w:hAnsi="Times New Roman" w:cs="Times New Roman"/>
          <w:sz w:val="24"/>
          <w:szCs w:val="24"/>
        </w:rPr>
        <w:t xml:space="preserve">Минтруда России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08.09.2016 N 501н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рассмотрения разногласий по вопросам проведения экспертизы качества специальной оценки условий труда, несогласия </w:t>
      </w:r>
      <w:r>
        <w:rPr>
          <w:rFonts w:ascii="Times New Roman" w:hAnsi="Times New Roman" w:cs="Times New Roman"/>
          <w:sz w:val="24"/>
          <w:szCs w:val="24"/>
        </w:rPr>
        <w:t>работников, профессиональных союзов, их объединений, иных уполномоченных работниками представительных органов, работодателей, их объединений, страховщиков, территориальных органов федерального органа исполнительной власти, уполномоченного на проведение фед</w:t>
      </w:r>
      <w:r>
        <w:rPr>
          <w:rFonts w:ascii="Times New Roman" w:hAnsi="Times New Roman" w:cs="Times New Roman"/>
          <w:sz w:val="24"/>
          <w:szCs w:val="24"/>
        </w:rPr>
        <w:t>ерального государственного надзора за соблюдением трудового законодательства и иных нормативных правовых актов, содержащих нормы трудового права, организаций, проводивших специальную оценку условий труда, с результатами экспертизы качества специальной оцен</w:t>
      </w:r>
      <w:r>
        <w:rPr>
          <w:rFonts w:ascii="Times New Roman" w:hAnsi="Times New Roman" w:cs="Times New Roman"/>
          <w:sz w:val="24"/>
          <w:szCs w:val="24"/>
        </w:rPr>
        <w:t xml:space="preserve">ки условий труда" (зарегистрирован в Минюсте России 28.09.2016,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43843).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Управление профессиональными рисками (пункт 11 Блок-схемы).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нормативные акты, подлежащие проверке: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(реестр) опасностей;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 (разде</w:t>
      </w:r>
      <w:r>
        <w:rPr>
          <w:rFonts w:ascii="Times New Roman" w:hAnsi="Times New Roman" w:cs="Times New Roman"/>
          <w:sz w:val="24"/>
          <w:szCs w:val="24"/>
        </w:rPr>
        <w:t>л Положения о СУОТ работодателя), описывающий используемый метод (методы) оценки уровня риска;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документ, подтверждающий проведение оценки уровней рисков, с указанием установленных уровней по каждому риску;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документ, содержащий перечень мер по исключе</w:t>
      </w:r>
      <w:r>
        <w:rPr>
          <w:rFonts w:ascii="Times New Roman" w:hAnsi="Times New Roman" w:cs="Times New Roman"/>
          <w:sz w:val="24"/>
          <w:szCs w:val="24"/>
        </w:rPr>
        <w:t>нию, снижению или контролю уровней рисков.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данной процедуры также описана в Алгоритме проверки создания и обеспечения функционирования СУОТ при проведении расследования несчастного случая пункт 15 настоящих Рекомендаций. Основное отличие проверки </w:t>
      </w:r>
      <w:r>
        <w:rPr>
          <w:rFonts w:ascii="Times New Roman" w:hAnsi="Times New Roman" w:cs="Times New Roman"/>
          <w:sz w:val="24"/>
          <w:szCs w:val="24"/>
        </w:rPr>
        <w:t>организации данной процедуры в рамках расследования несчастного случая и внеплановой проверки в связи с несчастным случаем заключается в следующем.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внеплановой проверки проводится изучение вопросов оформления документов по данной процедуре и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етствие этих документов требованиям Типового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положения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расследования несчастного случая проверка начинается с реализовавшейся опасности (какая опасность прив</w:t>
      </w:r>
      <w:r>
        <w:rPr>
          <w:rFonts w:ascii="Times New Roman" w:hAnsi="Times New Roman" w:cs="Times New Roman"/>
          <w:sz w:val="24"/>
          <w:szCs w:val="24"/>
        </w:rPr>
        <w:t xml:space="preserve">ела к получению травмы работником или его смерти). Далее производится оценка качества организации работодателем процедуры управления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профессиональными рисками, т.е. оценивается полнота перечня выявленных опасностей, качество и адекватность используемого ме</w:t>
      </w:r>
      <w:r>
        <w:rPr>
          <w:rFonts w:ascii="Times New Roman" w:hAnsi="Times New Roman" w:cs="Times New Roman"/>
          <w:sz w:val="24"/>
          <w:szCs w:val="24"/>
        </w:rPr>
        <w:t>тода (методов) оценки уровня рисков, а также установленные уровни оцененных рисков, полнота и эффективность разработанных мер управления.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данной процедуре целесообразно иметь в виду следующее: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выявленные (идентифицированные) опасности должны быть </w:t>
      </w:r>
      <w:r>
        <w:rPr>
          <w:rFonts w:ascii="Times New Roman" w:hAnsi="Times New Roman" w:cs="Times New Roman"/>
          <w:sz w:val="24"/>
          <w:szCs w:val="24"/>
        </w:rPr>
        <w:t>включены в программы инструктажей на рабочих местах и в программы стажировок;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индивидуальной защиты должны выдаваться с учетом защиты от выявленных опасностей, средства коллективной защиты также должны устанавливаться с учетом выявленных опаснос</w:t>
      </w:r>
      <w:r>
        <w:rPr>
          <w:rFonts w:ascii="Times New Roman" w:hAnsi="Times New Roman" w:cs="Times New Roman"/>
          <w:sz w:val="24"/>
          <w:szCs w:val="24"/>
        </w:rPr>
        <w:t>тей.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Проверка процедур (Блок В Блок-схемы).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некоторых, особенно крупных, организациях локальные нормативные акты (стандарты предприятия, руководящие документы, положения, порядки и тому подобное), которыми утверждены требования к реализации процедур,</w:t>
      </w:r>
      <w:r>
        <w:rPr>
          <w:rFonts w:ascii="Times New Roman" w:hAnsi="Times New Roman" w:cs="Times New Roman"/>
          <w:sz w:val="24"/>
          <w:szCs w:val="24"/>
        </w:rPr>
        <w:t xml:space="preserve"> действовали и до утверждения Типового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положения</w:t>
        </w:r>
      </w:hyperlink>
      <w:r>
        <w:rPr>
          <w:rFonts w:ascii="Times New Roman" w:hAnsi="Times New Roman" w:cs="Times New Roman"/>
          <w:sz w:val="24"/>
          <w:szCs w:val="24"/>
        </w:rPr>
        <w:t>. Следовательно, при описании процедур, которые раньше уже были утверждены, работодатель вправе сделать ссылку на соответству</w:t>
      </w:r>
      <w:r>
        <w:rPr>
          <w:rFonts w:ascii="Times New Roman" w:hAnsi="Times New Roman" w:cs="Times New Roman"/>
          <w:sz w:val="24"/>
          <w:szCs w:val="24"/>
        </w:rPr>
        <w:t>ющий локальный нормативный акт, не приводя его содержания. Главное, чтобы локальный нормативный акт обеспечивал соблюдение государственных нормативных требований охраны труда.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Процедура подготовки работников по охране труда (пункт 12 Блок-схемы).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</w:t>
      </w:r>
      <w:r>
        <w:rPr>
          <w:rFonts w:ascii="Times New Roman" w:hAnsi="Times New Roman" w:cs="Times New Roman"/>
          <w:sz w:val="24"/>
          <w:szCs w:val="24"/>
        </w:rPr>
        <w:t>альные нормативные акты, подлежащие проверке: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программа вводного инструктажа, утвержденная работодателем;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приказ (распоряжение) о назначении ответственного за проведение вводного инструктажа;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журнал проведения вводного инструктажа;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программы ин</w:t>
      </w:r>
      <w:r>
        <w:rPr>
          <w:rFonts w:ascii="Times New Roman" w:hAnsi="Times New Roman" w:cs="Times New Roman"/>
          <w:sz w:val="24"/>
          <w:szCs w:val="24"/>
        </w:rPr>
        <w:t>структажей на рабочем месте, утвержденные работодателем;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журналы проведения инструктажей на рабочем месте;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программа обучения работников оказанию первой помощи при несчастных случаях;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перечень профессий и должностей работников, освобожденных от п</w:t>
      </w:r>
      <w:r>
        <w:rPr>
          <w:rFonts w:ascii="Times New Roman" w:hAnsi="Times New Roman" w:cs="Times New Roman"/>
          <w:sz w:val="24"/>
          <w:szCs w:val="24"/>
        </w:rPr>
        <w:t>рохождения первичного инструктажа на рабочем месте (работники,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график проведения проверки знаний требований охраны труда работников организации;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приказы об организации проведения стажировки на рабочем месте;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инструкция по оказанию первой помощи при несчастных случаях;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приказ о создании комиссии работодат</w:t>
      </w:r>
      <w:r>
        <w:rPr>
          <w:rFonts w:ascii="Times New Roman" w:hAnsi="Times New Roman" w:cs="Times New Roman"/>
          <w:sz w:val="24"/>
          <w:szCs w:val="24"/>
        </w:rPr>
        <w:t>еля по проверке знаний требовании охраны труда (при наличии);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протоколы результатов проверки знаний требований охраны труда;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н) удостоверения о прохождении проверки знаний требований охраны труда со сроком </w:t>
      </w:r>
      <w:r>
        <w:rPr>
          <w:rFonts w:ascii="Times New Roman" w:hAnsi="Times New Roman" w:cs="Times New Roman"/>
          <w:sz w:val="24"/>
          <w:szCs w:val="24"/>
        </w:rPr>
        <w:lastRenderedPageBreak/>
        <w:t>выдачи не более трех лет, содержащие актуальную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наименовании организации-работодателя и занимаемой должности владельца удостоверения;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процедура должна соответствовать требованиям постановления Министерства труда и социального развития Российской Федерации и Министерства образования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13.01.2003 N 1/29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обучения по охране труда и проверки знаний требований охраны труда работников организаций" (Зарегистрировано в </w:t>
      </w:r>
      <w:r>
        <w:rPr>
          <w:rFonts w:ascii="Times New Roman" w:hAnsi="Times New Roman" w:cs="Times New Roman"/>
          <w:sz w:val="24"/>
          <w:szCs w:val="24"/>
        </w:rPr>
        <w:t xml:space="preserve">Минюсте России 12.02.2003,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4209) (далее - Постановление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1/29).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2.1.3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1/29 проведение инструктажей по охране труда </w:t>
      </w:r>
      <w:r>
        <w:rPr>
          <w:rFonts w:ascii="Times New Roman" w:hAnsi="Times New Roman" w:cs="Times New Roman"/>
          <w:sz w:val="24"/>
          <w:szCs w:val="24"/>
        </w:rPr>
        <w:t>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</w:t>
      </w:r>
      <w:r>
        <w:rPr>
          <w:rFonts w:ascii="Times New Roman" w:hAnsi="Times New Roman" w:cs="Times New Roman"/>
          <w:sz w:val="24"/>
          <w:szCs w:val="24"/>
        </w:rPr>
        <w:t>ументации, а также применение безопасных методов и приемов выполнения работ.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 учетом понятий вредных и опасных производственных факторов, данных в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РФ, работодатель обязан довести при проведении инструктажей информацию о результатах специальной оценки условий труда и идентификации опасностей.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недоведении данной информации до работника инструктаж не может считаться проведенным, а работник не </w:t>
      </w:r>
      <w:r>
        <w:rPr>
          <w:rFonts w:ascii="Times New Roman" w:hAnsi="Times New Roman" w:cs="Times New Roman"/>
          <w:sz w:val="24"/>
          <w:szCs w:val="24"/>
        </w:rPr>
        <w:t>должен быть допущен до работы.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Процедура организации и проведения наблюдения за состоянием здоровья работников (пункт 13 Блок-схемы).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нормативные акты, подлежащие проверке: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приказ об организации проведения медосмотров;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списки континге</w:t>
      </w:r>
      <w:r>
        <w:rPr>
          <w:rFonts w:ascii="Times New Roman" w:hAnsi="Times New Roman" w:cs="Times New Roman"/>
          <w:sz w:val="24"/>
          <w:szCs w:val="24"/>
        </w:rPr>
        <w:t>нтов работников, подлежащих предварительному и периодическому медицинскому осмотру;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поименные списки работников, подлежащих периодическим медицинским осмотрам (обследованиям);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журнал учета выдачи направлений на предварительные и периодические осмотры</w:t>
      </w:r>
      <w:r>
        <w:rPr>
          <w:rFonts w:ascii="Times New Roman" w:hAnsi="Times New Roman" w:cs="Times New Roman"/>
          <w:sz w:val="24"/>
          <w:szCs w:val="24"/>
        </w:rPr>
        <w:t xml:space="preserve"> (обследования);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заключения о прохождении работниками медицинских осмотров;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графики прохождения работниками медицинских осмотров.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процедура должна соответствовать требованиям приказа Минздравсоцразвития России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12.04.2011 N 302н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</w:t>
      </w:r>
      <w:r>
        <w:rPr>
          <w:rFonts w:ascii="Times New Roman" w:hAnsi="Times New Roman" w:cs="Times New Roman"/>
          <w:sz w:val="24"/>
          <w:szCs w:val="24"/>
        </w:rPr>
        <w:t>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в Минюсте России 21.10.2011, р</w:t>
      </w:r>
      <w:r>
        <w:rPr>
          <w:rFonts w:ascii="Times New Roman" w:hAnsi="Times New Roman" w:cs="Times New Roman"/>
          <w:sz w:val="24"/>
          <w:szCs w:val="24"/>
        </w:rPr>
        <w:t xml:space="preserve">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22111) (далее - Приказ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302н).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Информирование работников об условиях труда на их рабочих местах (пункт 14 Блок-схемы).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пункту 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</w:t>
      </w:r>
      <w:r>
        <w:rPr>
          <w:rFonts w:ascii="Times New Roman" w:hAnsi="Times New Roman" w:cs="Times New Roman"/>
          <w:sz w:val="24"/>
          <w:szCs w:val="24"/>
        </w:rPr>
        <w:t xml:space="preserve">оложения, процедура информирования работников об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условиях труда на их рабочих местах (вредных и опасных производственных факторов по результатам проведенной специальной оценки условий труда и идентификации опасностей), уровнях профессиональных рисков, а та</w:t>
      </w:r>
      <w:r>
        <w:rPr>
          <w:rFonts w:ascii="Times New Roman" w:hAnsi="Times New Roman" w:cs="Times New Roman"/>
          <w:sz w:val="24"/>
          <w:szCs w:val="24"/>
        </w:rPr>
        <w:t>кже о предоставляемых им гарантиях, полагающихся компенсациях может осуществляться в форме: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включения соответствующих положений в трудовой договор работника (эта форма является обязательной в соответствии с требованиями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 и должна быть предусмотрена данной процедурой);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ознакомления работника с результатами специальной оценки условий труда на его рабочем месте (эта форма является обязательной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требованиями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Федерального закона от 28.12.2013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426-ФЗ "О специальной оценке условий труда" и должна быть предусмотрена данной процедурой);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разме</w:t>
      </w:r>
      <w:r>
        <w:rPr>
          <w:rFonts w:ascii="Times New Roman" w:hAnsi="Times New Roman" w:cs="Times New Roman"/>
          <w:sz w:val="24"/>
          <w:szCs w:val="24"/>
        </w:rPr>
        <w:t>щения сводных данных о результатах проведения специальной оценки условий труда на рабочих местах (эта форма при наличии у работодателя официального сайта в информационно-телекоммуникационной сети "Интернет" является обязательной в соответствии с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Федерального закона от 28.12.2013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426-ФЗ "О специальной оценке условий труда" и должна быть предусмотрена данной процедурой);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проведения совещани</w:t>
      </w:r>
      <w:r>
        <w:rPr>
          <w:rFonts w:ascii="Times New Roman" w:hAnsi="Times New Roman" w:cs="Times New Roman"/>
          <w:sz w:val="24"/>
          <w:szCs w:val="24"/>
        </w:rPr>
        <w:t>й, круглых столов, семинаров, встреч заинтересованных сторон, переговоров;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использования информационных ресурсов в информационно-т</w:t>
      </w:r>
      <w:r>
        <w:rPr>
          <w:rFonts w:ascii="Times New Roman" w:hAnsi="Times New Roman" w:cs="Times New Roman"/>
          <w:sz w:val="24"/>
          <w:szCs w:val="24"/>
        </w:rPr>
        <w:t>елекоммуникационной сети "Интернет";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размещения соответствующей информации в общедоступных местах.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три формы информирования работников должны в обязательном порядке содержаться в данной процедуре. Остальные - в зависимости от практики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такой работы конкретным работодателем.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Процедура обеспечения оптимальных режимов труда и отдыха работников (пункт 15 Блок-схемы).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нормативные акты, подлежащие проверке: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правила внутреннего трудового распорядка;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графики сменности, с к</w:t>
      </w:r>
      <w:r>
        <w:rPr>
          <w:rFonts w:ascii="Times New Roman" w:hAnsi="Times New Roman" w:cs="Times New Roman"/>
          <w:sz w:val="24"/>
          <w:szCs w:val="24"/>
        </w:rPr>
        <w:t>оторыми работники ознакомлены под роспись (при наличии);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порядок организации сменного графика работы, содержащийся в Правилах внутреннего трудового распорядка либо оформленный отдельным локальным актом.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процедура должна быть разработана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требованиями Разделов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IV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РФ, а также правил по охране труда и санитарных п</w:t>
      </w:r>
      <w:r>
        <w:rPr>
          <w:rFonts w:ascii="Times New Roman" w:hAnsi="Times New Roman" w:cs="Times New Roman"/>
          <w:sz w:val="24"/>
          <w:szCs w:val="24"/>
        </w:rPr>
        <w:t xml:space="preserve">равил и норм, в которых установлены требования к регламентированным перерывам, предусмотренным для отдельных видов работ (например,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СанПиН 2.2.2/2.4.1340-03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"Гигиенические тр</w:t>
      </w:r>
      <w:r>
        <w:rPr>
          <w:rFonts w:ascii="Times New Roman" w:hAnsi="Times New Roman" w:cs="Times New Roman"/>
          <w:sz w:val="24"/>
          <w:szCs w:val="24"/>
        </w:rPr>
        <w:t>ебования к персональным электронно-вычислительным машинам и организации работы", пункты правил по охране труда, предусматривающие дополнительные перерывы для обогрева работников, работающих на открытом воздухе в холодное время года, и тому подобное).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Изуче</w:t>
      </w:r>
      <w:r>
        <w:rPr>
          <w:rFonts w:ascii="Times New Roman" w:hAnsi="Times New Roman" w:cs="Times New Roman"/>
          <w:sz w:val="24"/>
          <w:szCs w:val="24"/>
        </w:rPr>
        <w:t>ние данного вопроса наиболее актуально не только при проверках, но и при расследовании несчастных случаев, особенно при гибели от заболевания на рабочем месте.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Процедура обеспечения работников средствами индивидуальной и коллективной защиты, смывающи</w:t>
      </w:r>
      <w:r>
        <w:rPr>
          <w:rFonts w:ascii="Times New Roman" w:hAnsi="Times New Roman" w:cs="Times New Roman"/>
          <w:sz w:val="24"/>
          <w:szCs w:val="24"/>
        </w:rPr>
        <w:t>ми и обезвреживающими средствами (пункт 16 Блок-схемы).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нормативные акты, подлежащие проверке: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нормы бесплатной выдачи специальной одежды, специальной обуви и других СИЗ работникам организации;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приказ об обеспечении работников специальной о</w:t>
      </w:r>
      <w:r>
        <w:rPr>
          <w:rFonts w:ascii="Times New Roman" w:hAnsi="Times New Roman" w:cs="Times New Roman"/>
          <w:sz w:val="24"/>
          <w:szCs w:val="24"/>
        </w:rPr>
        <w:t>деждой, специальной обувью и другими средствами индивидуальной защиты;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личные карточки выдачи работникам средств индивидуальной защиты.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процедура должна соответствовать требованиям: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 Минздравсоцразвития России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01.06.2009 N 290н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10.</w:t>
      </w:r>
      <w:r>
        <w:rPr>
          <w:rFonts w:ascii="Times New Roman" w:hAnsi="Times New Roman" w:cs="Times New Roman"/>
          <w:sz w:val="24"/>
          <w:szCs w:val="24"/>
        </w:rPr>
        <w:t xml:space="preserve">09.2009,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14742);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 Минздравсоцразвития России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17.12.2010 N 1122н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типовых норм бесплатной выдачи работникам смывающих и (или) обез</w:t>
      </w:r>
      <w:r>
        <w:rPr>
          <w:rFonts w:ascii="Times New Roman" w:hAnsi="Times New Roman" w:cs="Times New Roman"/>
          <w:sz w:val="24"/>
          <w:szCs w:val="24"/>
        </w:rPr>
        <w:t xml:space="preserve">вреживающих средств и стандарта безопасности труда "Обеспечение работников смывающими и (или) обезвреживающими средствами" (зарегистрировано в Минюсте России 22.04.2011,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20562).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 Процедура обеспечения работников молоком и другими рав</w:t>
      </w:r>
      <w:r>
        <w:rPr>
          <w:rFonts w:ascii="Times New Roman" w:hAnsi="Times New Roman" w:cs="Times New Roman"/>
          <w:sz w:val="24"/>
          <w:szCs w:val="24"/>
        </w:rPr>
        <w:t>ноценными пищевыми продуктами, лечебно-профилактическим питанием (пункт 17 Блок-схемы).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процедура должна соответствовать требованиям: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 Минздравсоцразвития России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16.02.2009 N 45н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</w:t>
      </w:r>
      <w:r>
        <w:rPr>
          <w:rFonts w:ascii="Times New Roman" w:hAnsi="Times New Roman" w:cs="Times New Roman"/>
          <w:sz w:val="24"/>
          <w:szCs w:val="24"/>
        </w:rPr>
        <w:t>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(зарегистрировано в Минюсте России</w:t>
      </w:r>
      <w:r>
        <w:rPr>
          <w:rFonts w:ascii="Times New Roman" w:hAnsi="Times New Roman" w:cs="Times New Roman"/>
          <w:sz w:val="24"/>
          <w:szCs w:val="24"/>
        </w:rPr>
        <w:t xml:space="preserve"> 20.04.2009,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13795);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 Минздравсоцразвития России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16.02.2009 N 46н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Перечня производств, профессий и должностей, работа в которых </w:t>
      </w:r>
      <w:r>
        <w:rPr>
          <w:rFonts w:ascii="Times New Roman" w:hAnsi="Times New Roman" w:cs="Times New Roman"/>
          <w:sz w:val="24"/>
          <w:szCs w:val="24"/>
        </w:rPr>
        <w:t>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</w:t>
      </w:r>
      <w:r>
        <w:rPr>
          <w:rFonts w:ascii="Times New Roman" w:hAnsi="Times New Roman" w:cs="Times New Roman"/>
          <w:sz w:val="24"/>
          <w:szCs w:val="24"/>
        </w:rPr>
        <w:t xml:space="preserve">ания" (зарегистрировано в Минюсте России 20.04.2009,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13796).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 Процедура обеспечения безопасного выполнения подрядных работ и снабжения безопасной продукцией (пункт 18 Блок-схемы).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положения, процедуры обеспечения безопасного выполнения подрядных работ и снабжения безопасной про</w:t>
      </w:r>
      <w:r>
        <w:rPr>
          <w:rFonts w:ascii="Times New Roman" w:hAnsi="Times New Roman" w:cs="Times New Roman"/>
          <w:sz w:val="24"/>
          <w:szCs w:val="24"/>
        </w:rPr>
        <w:t xml:space="preserve">дукцией должны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устанавливать (определять):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обеспечения безопасного выполнения подрядных работ или снабжения безопасной продукцией;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ответственность подрядчика;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порядок контроля со стороны работодателя за выполнением согласованных действия </w:t>
      </w:r>
      <w:r>
        <w:rPr>
          <w:rFonts w:ascii="Times New Roman" w:hAnsi="Times New Roman" w:cs="Times New Roman"/>
          <w:sz w:val="24"/>
          <w:szCs w:val="24"/>
        </w:rPr>
        <w:t>по организации безопасного выполнения подрядных работ или снабжения безопасной продукцией.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</w:t>
      </w:r>
      <w:r>
        <w:rPr>
          <w:rFonts w:ascii="Times New Roman" w:hAnsi="Times New Roman" w:cs="Times New Roman"/>
          <w:sz w:val="24"/>
          <w:szCs w:val="24"/>
        </w:rPr>
        <w:t xml:space="preserve"> или поставщиков по соблюдению требований работодателя, включая требования охраны труда: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безопасных услуг и предоставление безопасной продукции надлежащего качества;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эффективная связь и координация с уровнями управления работодателя до начала </w:t>
      </w:r>
      <w:r>
        <w:rPr>
          <w:rFonts w:ascii="Times New Roman" w:hAnsi="Times New Roman" w:cs="Times New Roman"/>
          <w:sz w:val="24"/>
          <w:szCs w:val="24"/>
        </w:rPr>
        <w:t>работы;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работников подрядчика или поставщика об условиях труда у работодателя, имеющихся опасностях;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по охране труда работников подрядчика или поставщика с учетом специфики деятельности работодателя;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выполнения подр</w:t>
      </w:r>
      <w:r>
        <w:rPr>
          <w:rFonts w:ascii="Times New Roman" w:hAnsi="Times New Roman" w:cs="Times New Roman"/>
          <w:sz w:val="24"/>
          <w:szCs w:val="24"/>
        </w:rPr>
        <w:t>ядчиком или поставщиком требований работодателя в области охраны труда.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организациях, пользующихся услугами подрядных организаций, эта процедура обычно утверждена локальным нормативным актом (в виде стандарта предприятия, положения, порядка и тому подобн</w:t>
      </w:r>
      <w:r>
        <w:rPr>
          <w:rFonts w:ascii="Times New Roman" w:hAnsi="Times New Roman" w:cs="Times New Roman"/>
          <w:sz w:val="24"/>
          <w:szCs w:val="24"/>
        </w:rPr>
        <w:t xml:space="preserve">ое). В этом случае ссылка в данном разделе на этот локальный акт не будет являться нарушением. Важно, чтобы локальный акт работодателя соответствовал требованиям к содержанию этой процедуры, установленным в пунктах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безопасность работ подрядных и субподрядных организаций должна обеспечиваться ген</w:t>
      </w:r>
      <w:r>
        <w:rPr>
          <w:rFonts w:ascii="Times New Roman" w:hAnsi="Times New Roman" w:cs="Times New Roman"/>
          <w:sz w:val="24"/>
          <w:szCs w:val="24"/>
        </w:rPr>
        <w:t>еральным подрядчиком (заказчиком), то при несчастном случае с работником подрядной (субподрядной) организации целесообразно исследовать системы управления охраны труда во всей цепочке организаций. Данное правило особенно применимо на строительстве.</w:t>
      </w:r>
    </w:p>
    <w:p w:rsidR="00000000" w:rsidRDefault="00B71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А</w:t>
      </w:r>
      <w:r>
        <w:rPr>
          <w:rFonts w:ascii="Times New Roman" w:hAnsi="Times New Roman" w:cs="Times New Roman"/>
          <w:b/>
          <w:bCs/>
          <w:sz w:val="32"/>
          <w:szCs w:val="32"/>
        </w:rPr>
        <w:t>лгоритм проверки создания и обеспечения функционирования системы управления охраной труда при проведении расследования несчастного случая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Рассмотрение примера расследования конкретного группового несчастного случая.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описание несчастного случая </w:t>
      </w:r>
      <w:r>
        <w:rPr>
          <w:rFonts w:ascii="Times New Roman" w:hAnsi="Times New Roman" w:cs="Times New Roman"/>
          <w:sz w:val="24"/>
          <w:szCs w:val="24"/>
        </w:rPr>
        <w:t>на АО "Р".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Осуществлялась доставка работников на рабочие места на вахтовом автомобиле НефАЗ по технологическим дорогам на территории АО "Р".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движения автомобиль заехал на не огражденную площадку, подготовленную к </w:t>
      </w:r>
      <w:r>
        <w:rPr>
          <w:rFonts w:ascii="Times New Roman" w:hAnsi="Times New Roman" w:cs="Times New Roman"/>
          <w:sz w:val="24"/>
          <w:szCs w:val="24"/>
        </w:rPr>
        <w:lastRenderedPageBreak/>
        <w:t>бурению, осуществил разворот на да</w:t>
      </w:r>
      <w:r>
        <w:rPr>
          <w:rFonts w:ascii="Times New Roman" w:hAnsi="Times New Roman" w:cs="Times New Roman"/>
          <w:sz w:val="24"/>
          <w:szCs w:val="24"/>
        </w:rPr>
        <w:t xml:space="preserve">нной площадке и начал движение по направлению дороги, по которой заехал. Заметив перед собой край обрыва, водитель применил резкое торможение, однако автомобиль перевернулся и упал с высоты 11 м на бок пассажирского салона, в результате чего пострадало 24 </w:t>
      </w:r>
      <w:r>
        <w:rPr>
          <w:rFonts w:ascii="Times New Roman" w:hAnsi="Times New Roman" w:cs="Times New Roman"/>
          <w:sz w:val="24"/>
          <w:szCs w:val="24"/>
        </w:rPr>
        <w:t>работника, в том числе: 7 чел. погибли и 17 чел. получили тяжелые травмы.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нарушение, приведшее к групповому несчастному случаю со смертельным исходом - отсутствие ограждения (предохранительного вала) и обозначения предупредительными знаками заезда</w:t>
      </w:r>
      <w:r>
        <w:rPr>
          <w:rFonts w:ascii="Times New Roman" w:hAnsi="Times New Roman" w:cs="Times New Roman"/>
          <w:sz w:val="24"/>
          <w:szCs w:val="24"/>
        </w:rPr>
        <w:t xml:space="preserve"> на площадку, подготовленную к бурению.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нарушение определено как основное потому, что наличие ограждения предотвратило бы падение транспортного средства с края площадки и гибель людей даже в случае, если бы остальные выявленные нарушения (такие как </w:t>
      </w:r>
      <w:r>
        <w:rPr>
          <w:rFonts w:ascii="Times New Roman" w:hAnsi="Times New Roman" w:cs="Times New Roman"/>
          <w:sz w:val="24"/>
          <w:szCs w:val="24"/>
        </w:rPr>
        <w:t>отсутствие знаков на въезде, влияние климатических условий, нарушения в оформлении наряда и т.д.) имели место.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Выявление корневой причины несчастного случая.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Несчастный случай, происшедший в результате нарушений государственных нормативных требов</w:t>
      </w:r>
      <w:r>
        <w:rPr>
          <w:rFonts w:ascii="Times New Roman" w:hAnsi="Times New Roman" w:cs="Times New Roman"/>
          <w:sz w:val="24"/>
          <w:szCs w:val="24"/>
        </w:rPr>
        <w:t>аний охраны труда, указывает на то, что в СУОТ произошел сбой.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государственных нормативных требований охраны труда (непосредственные причины несчастного случая), как правило, обусловлены нарушениями в СУОТ, которые являются корневыми причинами не</w:t>
      </w:r>
      <w:r>
        <w:rPr>
          <w:rFonts w:ascii="Times New Roman" w:hAnsi="Times New Roman" w:cs="Times New Roman"/>
          <w:sz w:val="24"/>
          <w:szCs w:val="24"/>
        </w:rPr>
        <w:t>счастного случая.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Корневыми причинами могут быть: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отсутствие у работодателя исчерпывающего перечня требований (международных, государственных, технологических и тому подобное), соответствие которым он обязан обеспечить, или отсутствие актуальных версий </w:t>
      </w:r>
      <w:r>
        <w:rPr>
          <w:rFonts w:ascii="Times New Roman" w:hAnsi="Times New Roman" w:cs="Times New Roman"/>
          <w:sz w:val="24"/>
          <w:szCs w:val="24"/>
        </w:rPr>
        <w:t>этих требований (это говорит об отсутствии у работодателя процесса управления документами);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отсутствие у работодателя локальных актов (порядков, положений, стандартов и тому подобное), устанавливающих алгоритм реализации тех или иных процедур, таких как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информирование, обучение, обеспечение работников средствами индивидуальной защиты (далее - СИЗ) и тому подобное, или нарушением установленных процедур;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отсутствие у работодателя процесса распределения обязанностей и ответственности за соблюдение требов</w:t>
      </w:r>
      <w:r>
        <w:rPr>
          <w:rFonts w:ascii="Times New Roman" w:hAnsi="Times New Roman" w:cs="Times New Roman"/>
          <w:sz w:val="24"/>
          <w:szCs w:val="24"/>
        </w:rPr>
        <w:t xml:space="preserve">аний безопасности на всех или некоторых уровнях управления (локального акта, устанавливающего обязанности и ответственность за охрану труда, отсутствие обязанностей в области охраны труда в должностных инструкциях или трудовых договорах лиц, ответственных </w:t>
      </w:r>
      <w:r>
        <w:rPr>
          <w:rFonts w:ascii="Times New Roman" w:hAnsi="Times New Roman" w:cs="Times New Roman"/>
          <w:sz w:val="24"/>
          <w:szCs w:val="24"/>
        </w:rPr>
        <w:t>за соблюдение требований в области охраны труда и тому подобное);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отсутствие у работодателя системы контроля функционирования СУОТ и мониторинга показателей реализации процедур (в том числе системы ступенчатого контроля) или нарушением установленных фо</w:t>
      </w:r>
      <w:r>
        <w:rPr>
          <w:rFonts w:ascii="Times New Roman" w:hAnsi="Times New Roman" w:cs="Times New Roman"/>
          <w:sz w:val="24"/>
          <w:szCs w:val="24"/>
        </w:rPr>
        <w:t>рм и методов контроля.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показателей отсутствия или нарушения функций контроля является нарушение должностных инструкций и/или трудовой дисциплины, что косвенно свидетельствует о том, что работодатель не обеспечил необходимую систему мотивации персо</w:t>
      </w:r>
      <w:r>
        <w:rPr>
          <w:rFonts w:ascii="Times New Roman" w:hAnsi="Times New Roman" w:cs="Times New Roman"/>
          <w:sz w:val="24"/>
          <w:szCs w:val="24"/>
        </w:rPr>
        <w:t>нала (систему поощрений и наказаний за соблюдение либо нарушение установленных требований).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процедуры информирования (назначенные и ответственные лица могут быть не проинформированы о существующих требованиях в области безопасности, которые они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обязаны соблюдать, а также о своих обязанностях соблюдать или обеспечивать соблюдение требований другими работниками).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по каждому из перечисленных в описании несчастного случая нарушений целесообразно выяснить причины, которые привели к данн</w:t>
      </w:r>
      <w:r>
        <w:rPr>
          <w:rFonts w:ascii="Times New Roman" w:hAnsi="Times New Roman" w:cs="Times New Roman"/>
          <w:sz w:val="24"/>
          <w:szCs w:val="24"/>
        </w:rPr>
        <w:t>ому нарушению.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указанными основными факторами, целесообразно выяснить, почему отсутствовало ограждение и обозначения предупредительными знаками заезда на площадку, подготовленную к бурению: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работодатель (или ответственное лицо) может не зн</w:t>
      </w:r>
      <w:r>
        <w:rPr>
          <w:rFonts w:ascii="Times New Roman" w:hAnsi="Times New Roman" w:cs="Times New Roman"/>
          <w:sz w:val="24"/>
          <w:szCs w:val="24"/>
        </w:rPr>
        <w:t>ать, что ему необходимо обеспечить соответствие установленным требованиям;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работодателя может отсутствовать локальный акт, описывающий процедуру осуществления контроля функционирования системы управления охраной труда;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работодателем может быть не наз</w:t>
      </w:r>
      <w:r>
        <w:rPr>
          <w:rFonts w:ascii="Times New Roman" w:hAnsi="Times New Roman" w:cs="Times New Roman"/>
          <w:sz w:val="24"/>
          <w:szCs w:val="24"/>
        </w:rPr>
        <w:t>начено лицо (лица), отвечающее за обеспечение безопасности на производственных площадках (таких, как площадки, подготовленные к бурению);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лицо (лица), назначенное ответственным за обеспечение требований безопасности на данной производственной площадке, м</w:t>
      </w:r>
      <w:r>
        <w:rPr>
          <w:rFonts w:ascii="Times New Roman" w:hAnsi="Times New Roman" w:cs="Times New Roman"/>
          <w:sz w:val="24"/>
          <w:szCs w:val="24"/>
        </w:rPr>
        <w:t>ожет быть не проинформировано об этом или не иметь перечня всех требований, соблюдение которых он обязан обеспечить;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лицо (лица), назначенное ответственным за обеспечение требований безопасности на данной производственной площадке, могло нарушить установ</w:t>
      </w:r>
      <w:r>
        <w:rPr>
          <w:rFonts w:ascii="Times New Roman" w:hAnsi="Times New Roman" w:cs="Times New Roman"/>
          <w:sz w:val="24"/>
          <w:szCs w:val="24"/>
        </w:rPr>
        <w:t>ленный порядок осуществления контроля (в силу нарушения трудовой дисциплины, выполнение иных обязанностей вместо контроля и тому подобное).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приведенном примере несчастного случая в процессе расследования был сделан вывод о том, что в АО "Р" наблюдается н</w:t>
      </w:r>
      <w:r>
        <w:rPr>
          <w:rFonts w:ascii="Times New Roman" w:hAnsi="Times New Roman" w:cs="Times New Roman"/>
          <w:sz w:val="24"/>
          <w:szCs w:val="24"/>
        </w:rPr>
        <w:t>изкий уровень контроля со стороны руководителей и специалистов за соблюдением работниками, выполняющими работы на опасном производственном объекте, требований нормативно-технической документации по охране труда и промышленной безопасности.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 неэффект</w:t>
      </w:r>
      <w:r>
        <w:rPr>
          <w:rFonts w:ascii="Times New Roman" w:hAnsi="Times New Roman" w:cs="Times New Roman"/>
          <w:sz w:val="24"/>
          <w:szCs w:val="24"/>
        </w:rPr>
        <w:t>ивно работающим элементом СУОТ АО "Р", сбой в котором привел к групповому несчастному случаю, является контроль функционирования СУОТ и мониторинг реализации процедур (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Раздел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VII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корневой причины несчастного случая целесообразно для разработки адекватных мер профилактики и предупреждения травматизма по аналогичным причинам.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После того, как будет определена корневая причина, целесообразн</w:t>
      </w:r>
      <w:r>
        <w:rPr>
          <w:rFonts w:ascii="Times New Roman" w:hAnsi="Times New Roman" w:cs="Times New Roman"/>
          <w:sz w:val="24"/>
          <w:szCs w:val="24"/>
        </w:rPr>
        <w:t>о начать изучение элементов СУОТ, чтобы понять в каком из них произошел сбой.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Проверка организации работодателем процедуры управления профессиональными рисками.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положения, к мероприятиям по управлению профессиональными рисками относятся: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опасностей;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уровней профессиональных рисков;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уровней профессиональных рисков.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Документы, подлежащие изучению: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Поло</w:t>
      </w:r>
      <w:r>
        <w:rPr>
          <w:rFonts w:ascii="Times New Roman" w:hAnsi="Times New Roman" w:cs="Times New Roman"/>
          <w:sz w:val="24"/>
          <w:szCs w:val="24"/>
        </w:rPr>
        <w:t>жение о СУОТ работодателя;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выявленных опасностей, упорядоченных исходя из приоритета необходимости исключения или снижения уровня создаваемого ими профессионального риска;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раздел Положения о системе управления охраной труда работодателя, опи</w:t>
      </w:r>
      <w:r>
        <w:rPr>
          <w:rFonts w:ascii="Times New Roman" w:hAnsi="Times New Roman" w:cs="Times New Roman"/>
          <w:sz w:val="24"/>
          <w:szCs w:val="24"/>
        </w:rPr>
        <w:t>сывающий метод (методы) оценки уровня риска, используемый работодателем и (или) локальный нормативный акт;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результаты проведенной работодателем оценки рисков с указанием установленных уровней;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перечень мер по исключению или снижению уровней рисков.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4.1. Необходимо, прежде всего, выяснить, была ли идентифицирована опасность, которая послужила причиной несчастного случая, и внесена ли она в перечень (реестр) опасностей организации в соответствии с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описанном выше примере несчастного случая в результате проведения расследования выяснилось, что опасность (опрокидывание транспортного средства с площадки, подготовленной к бурению) не была выявл</w:t>
      </w:r>
      <w:r>
        <w:rPr>
          <w:rFonts w:ascii="Times New Roman" w:hAnsi="Times New Roman" w:cs="Times New Roman"/>
          <w:sz w:val="24"/>
          <w:szCs w:val="24"/>
        </w:rPr>
        <w:t>ена (следовательно, не был оценен уровень риска, связанного с данной опасностью, и не были разработаны меры управления этим риском). В этом случае целесообразно проверить, как работодателем реализуется на практике выявление опасностей.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основных у</w:t>
      </w:r>
      <w:r>
        <w:rPr>
          <w:rFonts w:ascii="Times New Roman" w:hAnsi="Times New Roman" w:cs="Times New Roman"/>
          <w:sz w:val="24"/>
          <w:szCs w:val="24"/>
        </w:rPr>
        <w:t>словий этого процесса является участие работников, занятых на рабочих местах, на которых выявляются опасности, так как они владеют детализированной и точной информацией обо всех опасностях, связанных с выполнением ими своей работы. Если представители работ</w:t>
      </w:r>
      <w:r>
        <w:rPr>
          <w:rFonts w:ascii="Times New Roman" w:hAnsi="Times New Roman" w:cs="Times New Roman"/>
          <w:sz w:val="24"/>
          <w:szCs w:val="24"/>
        </w:rPr>
        <w:t xml:space="preserve">ников не привлекались на этапе идентификации опасностей, это является нарушением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В случае если опасность была выявлена и занесена в переч</w:t>
      </w:r>
      <w:r>
        <w:rPr>
          <w:rFonts w:ascii="Times New Roman" w:hAnsi="Times New Roman" w:cs="Times New Roman"/>
          <w:sz w:val="24"/>
          <w:szCs w:val="24"/>
        </w:rPr>
        <w:t xml:space="preserve">ень (реестр), целесообразно проверить, установлен ли порядок проведения анализа, оценки и упорядочивания выявленных опасностей исходя из приоритета и первоочередности разработки мер по устранению или снижению уровня создаваемого ими риска. При этом должны </w:t>
      </w:r>
      <w:r>
        <w:rPr>
          <w:rFonts w:ascii="Times New Roman" w:hAnsi="Times New Roman" w:cs="Times New Roman"/>
          <w:sz w:val="24"/>
          <w:szCs w:val="24"/>
        </w:rPr>
        <w:t>учитываться не только штатные условия деятельности, но и случаи отклонений в работе, в том числе связанных с возможными авариями (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положения). Если такое </w:t>
      </w:r>
      <w:r>
        <w:rPr>
          <w:rFonts w:ascii="Times New Roman" w:hAnsi="Times New Roman" w:cs="Times New Roman"/>
          <w:sz w:val="24"/>
          <w:szCs w:val="24"/>
        </w:rPr>
        <w:t xml:space="preserve">упорядочивание и (или) установление приоритетности не проводилось, это является нарушением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(или) пунктом 36 Типового положения.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 Далее необходимо изучить </w:t>
      </w:r>
      <w:r>
        <w:rPr>
          <w:rFonts w:ascii="Times New Roman" w:hAnsi="Times New Roman" w:cs="Times New Roman"/>
          <w:sz w:val="24"/>
          <w:szCs w:val="24"/>
        </w:rPr>
        <w:t>результаты проведения работодателем оценки уровней рисков, связанных с опасностями из перечня (реестра).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Нормативно-правовых актов, содержащих государственные нормативные требования, предъявляемые к выявлению опасностей, оценке уровня и управлению рисками,</w:t>
      </w:r>
      <w:r>
        <w:rPr>
          <w:rFonts w:ascii="Times New Roman" w:hAnsi="Times New Roman" w:cs="Times New Roman"/>
          <w:sz w:val="24"/>
          <w:szCs w:val="24"/>
        </w:rPr>
        <w:t xml:space="preserve"> на данный момент не утверждено. Вместе с тем, обязанность по управлению профессиональными рисками предусмотрена статьями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РФ. Следовательно, работодатель вправе использовать любой метод по своему усмотрению в зависимости от особенностей своей экономической деятельности и сложности производственных процессов.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риск, явившийся</w:t>
      </w:r>
      <w:r>
        <w:rPr>
          <w:rFonts w:ascii="Times New Roman" w:hAnsi="Times New Roman" w:cs="Times New Roman"/>
          <w:sz w:val="24"/>
          <w:szCs w:val="24"/>
        </w:rPr>
        <w:t xml:space="preserve"> причиной группового, тяжелого или смертельного несчастного случая, был оценен как низкий (малозначимый, незначительный), необходимо получить разъяснения,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какой метод используется работодателем для оценки уровня риска.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положения, при оценке уровней рисков работодателем должно учитываться следующее: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управление профессиональными рисками осуществляется с учетом текущей, прошлой и будущей </w:t>
      </w:r>
      <w:r>
        <w:rPr>
          <w:rFonts w:ascii="Times New Roman" w:hAnsi="Times New Roman" w:cs="Times New Roman"/>
          <w:sz w:val="24"/>
          <w:szCs w:val="24"/>
        </w:rPr>
        <w:t>деятельности работодателя;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все оцененные профессиональные риски подлежат управлению.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 Следующим шагом является проверка запланированных работодате</w:t>
      </w:r>
      <w:r>
        <w:rPr>
          <w:rFonts w:ascii="Times New Roman" w:hAnsi="Times New Roman" w:cs="Times New Roman"/>
          <w:sz w:val="24"/>
          <w:szCs w:val="24"/>
        </w:rPr>
        <w:t>лем мер управления рисками.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положения, к мерам по исключению или снижению уровней профессиональных рисков относятся: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исключение опас</w:t>
      </w:r>
      <w:r>
        <w:rPr>
          <w:rFonts w:ascii="Times New Roman" w:hAnsi="Times New Roman" w:cs="Times New Roman"/>
          <w:sz w:val="24"/>
          <w:szCs w:val="24"/>
        </w:rPr>
        <w:t>ной работы (процедуры);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замена опасной работы (процедуры) менее опасной;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реализация административных методов ограничения времени воздействия опасно</w:t>
      </w:r>
      <w:r>
        <w:rPr>
          <w:rFonts w:ascii="Times New Roman" w:hAnsi="Times New Roman" w:cs="Times New Roman"/>
          <w:sz w:val="24"/>
          <w:szCs w:val="24"/>
        </w:rPr>
        <w:t>стей на работников;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использование средств индивидуальной защиты.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опасность, послужившая причиной несчастного случая, была выявлена, риск оценен, но не были разработаны меры по устранению, снижению уровня или контролю уровня риска, это является нару</w:t>
      </w:r>
      <w:r>
        <w:rPr>
          <w:rFonts w:ascii="Times New Roman" w:hAnsi="Times New Roman" w:cs="Times New Roman"/>
          <w:sz w:val="24"/>
          <w:szCs w:val="24"/>
        </w:rPr>
        <w:t xml:space="preserve">шением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 (подпункт г), в котором говорится о том, что все оцененные риски подлежат управлению.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отношении данного риска были запланированы</w:t>
      </w:r>
      <w:r>
        <w:rPr>
          <w:rFonts w:ascii="Times New Roman" w:hAnsi="Times New Roman" w:cs="Times New Roman"/>
          <w:sz w:val="24"/>
          <w:szCs w:val="24"/>
        </w:rPr>
        <w:t xml:space="preserve"> меры управления, но несчастный случай, связанный с данным риском, произошел, целесообразно проверить соблюдение работодателем требований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д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38 Типового пол</w:t>
      </w:r>
      <w:r>
        <w:rPr>
          <w:rFonts w:ascii="Times New Roman" w:hAnsi="Times New Roman" w:cs="Times New Roman"/>
          <w:sz w:val="24"/>
          <w:szCs w:val="24"/>
        </w:rPr>
        <w:t>ожения к тому, что эффективность разработанных мер по управлению профессиональными рисками должна постоянно оцениваться. То есть работодатель должен любым подлежащим подтверждению способом обосновать проведенную оценку эффективности запланированного меропр</w:t>
      </w:r>
      <w:r>
        <w:rPr>
          <w:rFonts w:ascii="Times New Roman" w:hAnsi="Times New Roman" w:cs="Times New Roman"/>
          <w:sz w:val="24"/>
          <w:szCs w:val="24"/>
        </w:rPr>
        <w:t>иятия.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14.5. Иные выявленные нарушения, связанные с несчастным случаем.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расследования было установлено, что: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Должностными лицами на смене не соблюдались требования локального акта "Положение о нарядной системе" в части согласования, фо</w:t>
      </w:r>
      <w:r>
        <w:rPr>
          <w:rFonts w:ascii="Times New Roman" w:hAnsi="Times New Roman" w:cs="Times New Roman"/>
          <w:sz w:val="24"/>
          <w:szCs w:val="24"/>
        </w:rPr>
        <w:t xml:space="preserve">рмирования и утверждения наряда (п.п. ____ "Положения о нарядной системе"). Для формирования наряда о выполнении (невыполнении) наряда в предыдущую смену не была передана информация о фактическом состоянии и безопасности рабочих мест, о состоянии забойных </w:t>
      </w:r>
      <w:r>
        <w:rPr>
          <w:rFonts w:ascii="Times New Roman" w:hAnsi="Times New Roman" w:cs="Times New Roman"/>
          <w:sz w:val="24"/>
          <w:szCs w:val="24"/>
        </w:rPr>
        <w:t>и технологических автодорог и др.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подтверждает заключение о том, что элемент контроля функционирования системы управления охраной труда и мониторинга процедур работает неэффективно. Данное нарушение дает основание для проверки эффективности функциониро</w:t>
      </w:r>
      <w:r>
        <w:rPr>
          <w:rFonts w:ascii="Times New Roman" w:hAnsi="Times New Roman" w:cs="Times New Roman"/>
          <w:sz w:val="24"/>
          <w:szCs w:val="24"/>
        </w:rPr>
        <w:t xml:space="preserve">вания элемента </w:t>
      </w:r>
      <w:r>
        <w:rPr>
          <w:rFonts w:ascii="Times New Roman" w:hAnsi="Times New Roman" w:cs="Times New Roman"/>
          <w:sz w:val="24"/>
          <w:szCs w:val="24"/>
        </w:rPr>
        <w:lastRenderedPageBreak/>
        <w:t>"Распределение обязанностей и ответственности".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Был нарушен порядок выдачи наряда водителю автомобиля: водитель не был ознакомлен под роспись со схемой движения по технологическим дорогам разреза, на которой указаны разрешенные и запрещен</w:t>
      </w:r>
      <w:r>
        <w:rPr>
          <w:rFonts w:ascii="Times New Roman" w:hAnsi="Times New Roman" w:cs="Times New Roman"/>
          <w:sz w:val="24"/>
          <w:szCs w:val="24"/>
        </w:rPr>
        <w:t>ные направления движения, поворотов, выездов и съездов (п.п. ____ "Положения о нарядной системе").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нарушение также дает основание для проверки эффективности функционирования элемента "Распределение обязанностей и ответственности".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Водитель автомо</w:t>
      </w:r>
      <w:r>
        <w:rPr>
          <w:rFonts w:ascii="Times New Roman" w:hAnsi="Times New Roman" w:cs="Times New Roman"/>
          <w:sz w:val="24"/>
          <w:szCs w:val="24"/>
        </w:rPr>
        <w:t>биля не учел дорожные и метеорологические условия, в частности плохую видимость в направлении движения (темное время суток, туман, низкая температура воздуха, изморозь), в результате чего совершил съезд и опрокидывание вахтового автомобиля в забой.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sz w:val="24"/>
          <w:szCs w:val="24"/>
        </w:rPr>
        <w:t>нарушение дает основание для проверки реализации работодателем процедуры подготовки работников по охране труда.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14.6. Могут быть выявлены и другие нарушения в начале расследования, например, при проверке Положения о СУОТ работодателя и других документов, к</w:t>
      </w:r>
      <w:r>
        <w:rPr>
          <w:rFonts w:ascii="Times New Roman" w:hAnsi="Times New Roman" w:cs="Times New Roman"/>
          <w:sz w:val="24"/>
          <w:szCs w:val="24"/>
        </w:rPr>
        <w:t>асающихся СУОТ.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при проведении расследования несчастного случая основным направлением, учитывая пункты 14.1, 14.4 настоящих Рекомендаций, является изучение вопросов, относящихся к обстоятельствам конкретного несчастного случая, в том числе управлен</w:t>
      </w:r>
      <w:r>
        <w:rPr>
          <w:rFonts w:ascii="Times New Roman" w:hAnsi="Times New Roman" w:cs="Times New Roman"/>
          <w:sz w:val="24"/>
          <w:szCs w:val="24"/>
        </w:rPr>
        <w:t>ия профессиональными рисками применительно к опасностям, которые реализовались при данном несчастном случае.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при расследовании несчастного случая комиссии (государственному инспектору труда) может быть затруднительно дать оценку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СУОТ в целом у работодателя, включая соблюдение всех процедур, указанных в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пунктах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появляется необходимость проверки всей СУОТ у работо</w:t>
      </w:r>
      <w:r>
        <w:rPr>
          <w:rFonts w:ascii="Times New Roman" w:hAnsi="Times New Roman" w:cs="Times New Roman"/>
          <w:sz w:val="24"/>
          <w:szCs w:val="24"/>
        </w:rPr>
        <w:t>дателя, что реализуется через проведение внеплановой проверки в связи с несчастным случаем с применением Алгоритма проверки создания и обеспечения функционирования СУОТ.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Инициирование внеплановой проверки осуществляется в соответствии с разделом 7 Методиче</w:t>
      </w:r>
      <w:r>
        <w:rPr>
          <w:rFonts w:ascii="Times New Roman" w:hAnsi="Times New Roman" w:cs="Times New Roman"/>
          <w:sz w:val="24"/>
          <w:szCs w:val="24"/>
        </w:rPr>
        <w:t>ских рекомендаций по расследованию несчастных случаев, утвержденных 14.08.2017 уполномоченным должностным лицом Федеральной службы по труду и занятости.</w:t>
      </w:r>
    </w:p>
    <w:p w:rsidR="00000000" w:rsidRDefault="00B71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Заполнение отдельных пунктов акта о расследовании группового несчастного случая (тяжелого несчастн</w:t>
      </w:r>
      <w:r>
        <w:rPr>
          <w:rFonts w:ascii="Times New Roman" w:hAnsi="Times New Roman" w:cs="Times New Roman"/>
          <w:b/>
          <w:bCs/>
          <w:sz w:val="32"/>
          <w:szCs w:val="32"/>
        </w:rPr>
        <w:t>ого случая, несчастного случая со смертельным исходом) формы 4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целях всестороннего рассмотрения обстоятельств и причин несчастного случая, разработки предложений по устранению выявленных нарушений, причин несчастного случая и предупреждению аналогичн</w:t>
      </w:r>
      <w:r>
        <w:rPr>
          <w:rFonts w:ascii="Times New Roman" w:hAnsi="Times New Roman" w:cs="Times New Roman"/>
          <w:sz w:val="24"/>
          <w:szCs w:val="24"/>
        </w:rPr>
        <w:t xml:space="preserve">ых несчастных случаев, а также проведения качественного анализа данного несчастного случая целесообразно включать в пункты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акта о расследовании группового несчастного случая (тяжелого несчастного случая, несчастного случая со смертельным исходом) формы 4 (Приложение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Постановлению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73) следующую информацию (может быть включена и др</w:t>
      </w:r>
      <w:r>
        <w:rPr>
          <w:rFonts w:ascii="Times New Roman" w:hAnsi="Times New Roman" w:cs="Times New Roman"/>
          <w:sz w:val="24"/>
          <w:szCs w:val="24"/>
        </w:rPr>
        <w:t>угая информация, касающаяся несчастного случая).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15.1. Краткая характеристика места (объекта), где произошел несчастный случай (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формы 4).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Протокола осмотра места несчастного случая целесообразно занести следующие сведения (форма 7) (Приложение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Постановлению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73):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обстановка и состояние места несчастного случая </w:t>
      </w:r>
      <w:r>
        <w:rPr>
          <w:rFonts w:ascii="Times New Roman" w:hAnsi="Times New Roman" w:cs="Times New Roman"/>
          <w:sz w:val="24"/>
          <w:szCs w:val="24"/>
        </w:rPr>
        <w:t>на момент осмотра;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рабочего места (агрегата, машины, станка, транспортного средства и другого оборудования), где произошел несчастный случай;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описании оборудования, использование которого привело к травме (наименование, тип, марка, год вы</w:t>
      </w:r>
      <w:r>
        <w:rPr>
          <w:rFonts w:ascii="Times New Roman" w:hAnsi="Times New Roman" w:cs="Times New Roman"/>
          <w:sz w:val="24"/>
          <w:szCs w:val="24"/>
        </w:rPr>
        <w:t>пуска, организация-изготовитель), целесообразно внести сведения, описывающие: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(части) оборудования (постройки, сооружения), материала, инструмента, приспособления и других предметов, которой была нанесена травма, приведшая к смерти работника (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формы 7);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 состояние защитных ограждений и других средств безопасности (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формы 7);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 состояние средств индивидуальной защиты, которыми пользовался погибший (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формы 7);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общеобменной и местной вентиляции и ее состо</w:t>
      </w:r>
      <w:r>
        <w:rPr>
          <w:rFonts w:ascii="Times New Roman" w:hAnsi="Times New Roman" w:cs="Times New Roman"/>
          <w:sz w:val="24"/>
          <w:szCs w:val="24"/>
        </w:rPr>
        <w:t>яние (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формы 7);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освещенности и температуры (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формы 7).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Дал</w:t>
      </w:r>
      <w:r>
        <w:rPr>
          <w:rFonts w:ascii="Times New Roman" w:hAnsi="Times New Roman" w:cs="Times New Roman"/>
          <w:sz w:val="24"/>
          <w:szCs w:val="24"/>
        </w:rPr>
        <w:t>ее целесообразно указать тип места происшествия.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типов мест происшествия: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строительная площадка;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крыша или строительные леса;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транспорт (указать вид транспортного средства):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легковой;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грузовой;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общественный;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строительная техника;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дорожная техника;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малой механизации;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складской и внутризаводской транспорт;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локомотив;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вертолет;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самолет.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объект с замкнутым пространством (указать наименование объекта: колодец, элеватор, </w:t>
      </w:r>
      <w:r>
        <w:rPr>
          <w:rFonts w:ascii="Times New Roman" w:hAnsi="Times New Roman" w:cs="Times New Roman"/>
          <w:sz w:val="24"/>
          <w:szCs w:val="24"/>
        </w:rPr>
        <w:lastRenderedPageBreak/>
        <w:t>цистерна и тому подобное);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складские пом</w:t>
      </w:r>
      <w:r>
        <w:rPr>
          <w:rFonts w:ascii="Times New Roman" w:hAnsi="Times New Roman" w:cs="Times New Roman"/>
          <w:sz w:val="24"/>
          <w:szCs w:val="24"/>
        </w:rPr>
        <w:t>ещения;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офисные помещения;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железнодорожные пути;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железнодорожный переезд;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ремонтные помещения;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производственные помещения;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проезжая часть;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тротуар или пешеходная зона;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выполнение подземных работ;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иной тип места происшествия, не п</w:t>
      </w:r>
      <w:r>
        <w:rPr>
          <w:rFonts w:ascii="Times New Roman" w:hAnsi="Times New Roman" w:cs="Times New Roman"/>
          <w:sz w:val="24"/>
          <w:szCs w:val="24"/>
        </w:rPr>
        <w:t>редусмотренный в перечне выше.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Обстоятельства несчастного случая (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формы 4).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описании обстоятельств несчастного случая целесообразно указать сведения из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Акта Н-1 (форма 2) например, после слов "В ходе расследования установлено":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Вид происшествия (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формы 2)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это транспортное происшествие, то указать конкретно, квалифицировано ли данное происшествие органами ГИБДД МВД России как дорожно-транспортное происшествие со ссылкой на подтверждающий документ.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Характер получен</w:t>
      </w:r>
      <w:r>
        <w:rPr>
          <w:rFonts w:ascii="Times New Roman" w:hAnsi="Times New Roman" w:cs="Times New Roman"/>
          <w:sz w:val="24"/>
          <w:szCs w:val="24"/>
        </w:rPr>
        <w:t>ных повреждений и орган, подвергшийся повреждению, медицинское заключение о тяжести повреждения здоровья (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8.2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формы 2).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Нахождение пострадавшего в состоянии алкого</w:t>
      </w:r>
      <w:r>
        <w:rPr>
          <w:rFonts w:ascii="Times New Roman" w:hAnsi="Times New Roman" w:cs="Times New Roman"/>
          <w:sz w:val="24"/>
          <w:szCs w:val="24"/>
        </w:rPr>
        <w:t>льного или наркотического опьянения (нет, да - указать состояние и степень опьянения в соответствии с заключением по результатам освидетельствования, проведенного в установленном порядке) (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8.3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формы 2).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Реализовавшиеся опасности, указанные в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 (возможны и другие опасности, отсутствующие в указанном пункте, </w:t>
      </w:r>
      <w:r>
        <w:rPr>
          <w:rFonts w:ascii="Times New Roman" w:hAnsi="Times New Roman" w:cs="Times New Roman"/>
          <w:sz w:val="24"/>
          <w:szCs w:val="24"/>
        </w:rPr>
        <w:t>но определены работодателем в рамках управления профессиональными рисками и отраженные перечне опасностей) и уровень создаваемого ими профессионального риска (если был определен).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Ни одна из форм документов, необходимых для расследования и учета несчаст</w:t>
      </w:r>
      <w:r>
        <w:rPr>
          <w:rFonts w:ascii="Times New Roman" w:hAnsi="Times New Roman" w:cs="Times New Roman"/>
          <w:sz w:val="24"/>
          <w:szCs w:val="24"/>
        </w:rPr>
        <w:t xml:space="preserve">ных случаев на производстве, утвержденных Постановлением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N 73</w:t>
        </w:r>
      </w:hyperlink>
      <w:r>
        <w:rPr>
          <w:rFonts w:ascii="Times New Roman" w:hAnsi="Times New Roman" w:cs="Times New Roman"/>
          <w:sz w:val="24"/>
          <w:szCs w:val="24"/>
        </w:rPr>
        <w:t>, не содержит сведений, связанных с состоянием здоровья пострадавшего (погибшего). Однако при расследовании несча</w:t>
      </w:r>
      <w:r>
        <w:rPr>
          <w:rFonts w:ascii="Times New Roman" w:hAnsi="Times New Roman" w:cs="Times New Roman"/>
          <w:sz w:val="24"/>
          <w:szCs w:val="24"/>
        </w:rPr>
        <w:t>стных случаев (особенно тяжелых и со смертельным исходом), а также при установлении связи несчастного случая с производством такая информация зачастую играет важную роль.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рекомендуется при заполнении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формы 4 включать в него следующие сведения об организации работодателем контроля состояния здоровья работников: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работодателя процедуры контроля состоян</w:t>
      </w:r>
      <w:r>
        <w:rPr>
          <w:rFonts w:ascii="Times New Roman" w:hAnsi="Times New Roman" w:cs="Times New Roman"/>
          <w:sz w:val="24"/>
          <w:szCs w:val="24"/>
        </w:rPr>
        <w:t>ия здоровья работников;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лица, назначенного работодателем ответственным за осуществление контроля состояния здоровья работников;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прохождение погибшим обязательных медицинских осмотров (обследований) (согласно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прохождение погибшим психиатрического освидетельствования (при наличии показаний) (согласно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прохождение погибшим предрейсовых (предсменных) и послерейсовых (послесменных) медицинских осмотров (согласно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погибшего по графику </w:t>
      </w:r>
      <w:r>
        <w:rPr>
          <w:rFonts w:ascii="Times New Roman" w:hAnsi="Times New Roman" w:cs="Times New Roman"/>
          <w:sz w:val="24"/>
          <w:szCs w:val="24"/>
        </w:rPr>
        <w:t>сменности (при наличии);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продолжительность рабочей смены погибшего (в соответствии с трудовым договором);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основная причина временной нетрудоспособности работника по листам нетрудоспособности в течение 12 месяцев, предшествующих смерти (запрашивается в </w:t>
      </w:r>
      <w:r>
        <w:rPr>
          <w:rFonts w:ascii="Times New Roman" w:hAnsi="Times New Roman" w:cs="Times New Roman"/>
          <w:sz w:val="24"/>
          <w:szCs w:val="24"/>
        </w:rPr>
        <w:t>отделе кадров или в бухгалтерии предприятии);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психоэмоциональное нагрузки при выполнении трудовых обязанностей погибшим, связанной непосредственно с выполнением возложенной на него работы (постоянный контакт с людьми, диспетчеризация процессов, м</w:t>
      </w:r>
      <w:r>
        <w:rPr>
          <w:rFonts w:ascii="Times New Roman" w:hAnsi="Times New Roman" w:cs="Times New Roman"/>
          <w:sz w:val="24"/>
          <w:szCs w:val="24"/>
        </w:rPr>
        <w:t>онотонный труд и тому подобное) (из должностной инструкции работника);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работнику регламентированных перерывов в течение рабочего дня/смены (из трудового договора и (или) Правил внутреннего трудового распорядка);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задолженности по </w:t>
      </w:r>
      <w:r>
        <w:rPr>
          <w:rFonts w:ascii="Times New Roman" w:hAnsi="Times New Roman" w:cs="Times New Roman"/>
          <w:sz w:val="24"/>
          <w:szCs w:val="24"/>
        </w:rPr>
        <w:t>отпуску за последние 3 года (учетных периода).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Причины, вызвавшие несчастный случай (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формы 4).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непосредственная причина несчастного случая, т.е. основная, а также корневые причины (как правило, сопутствующие).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возможно, будут установлены и другие сопутствующие причины, не связанные с неп</w:t>
      </w:r>
      <w:r>
        <w:rPr>
          <w:rFonts w:ascii="Times New Roman" w:hAnsi="Times New Roman" w:cs="Times New Roman"/>
          <w:sz w:val="24"/>
          <w:szCs w:val="24"/>
        </w:rPr>
        <w:t>осредственной (основной), то есть не корневые.</w:t>
      </w:r>
    </w:p>
    <w:p w:rsidR="00000000" w:rsidRDefault="00B71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Меры инспекторского реагирования при выявлении нарушений трудового законодательства и иных нормативных правовых актов, содержащих нормы трудового права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Выдача предписаний об устранении выявленных наруш</w:t>
      </w:r>
      <w:r>
        <w:rPr>
          <w:rFonts w:ascii="Times New Roman" w:hAnsi="Times New Roman" w:cs="Times New Roman"/>
          <w:sz w:val="24"/>
          <w:szCs w:val="24"/>
        </w:rPr>
        <w:t>ений.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В предписании, выдаваемом после завершения расследования, целесообразно указывать устранение не только нарушений, которые явились непосредственными причинами (основными), но и нарушений, которые явились корневыми причинами (сопутствующими).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2. В предписании, выдаваемом после завершения внеплановой проверки, целесообразно указывать устранение не только нарушений государственных нормативных требований охраны труда, но и требований локальных нормативных актов работодателя, а также нарушений, кас</w:t>
      </w:r>
      <w:r>
        <w:rPr>
          <w:rFonts w:ascii="Times New Roman" w:hAnsi="Times New Roman" w:cs="Times New Roman"/>
          <w:sz w:val="24"/>
          <w:szCs w:val="24"/>
        </w:rPr>
        <w:t>ающихся СУОТ.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Привлечение к административной ответственности.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 работодатель обязан обеспечить создание и функционирование СУОТ, такж</w:t>
      </w:r>
      <w:r>
        <w:rPr>
          <w:rFonts w:ascii="Times New Roman" w:hAnsi="Times New Roman" w:cs="Times New Roman"/>
          <w:sz w:val="24"/>
          <w:szCs w:val="24"/>
        </w:rPr>
        <w:t xml:space="preserve">е согласно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пункту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 создание и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обеспечение функционирования СУОТ осуществляется работодателем посредством соблюдения государственных нормативных требовани</w:t>
      </w:r>
      <w:r>
        <w:rPr>
          <w:rFonts w:ascii="Times New Roman" w:hAnsi="Times New Roman" w:cs="Times New Roman"/>
          <w:sz w:val="24"/>
          <w:szCs w:val="24"/>
        </w:rPr>
        <w:t>й охраны труда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</w:t>
      </w:r>
      <w:r>
        <w:rPr>
          <w:rFonts w:ascii="Times New Roman" w:hAnsi="Times New Roman" w:cs="Times New Roman"/>
          <w:sz w:val="24"/>
          <w:szCs w:val="24"/>
        </w:rPr>
        <w:t>рганизации труда по СУОТ и безопасности производства.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вышеуказанного очевидно, что нарушения в части невыполнения требований Типового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положения</w:t>
        </w:r>
      </w:hyperlink>
      <w:r>
        <w:rPr>
          <w:rFonts w:ascii="Times New Roman" w:hAnsi="Times New Roman" w:cs="Times New Roman"/>
          <w:sz w:val="24"/>
          <w:szCs w:val="24"/>
        </w:rPr>
        <w:t>, отсутствия каких-л</w:t>
      </w:r>
      <w:r>
        <w:rPr>
          <w:rFonts w:ascii="Times New Roman" w:hAnsi="Times New Roman" w:cs="Times New Roman"/>
          <w:sz w:val="24"/>
          <w:szCs w:val="24"/>
        </w:rPr>
        <w:t xml:space="preserve">ибо элементов СУОТ, локальных нормативных актов работодателя (должны разрабатываться в целях реализации требований Типового положения), а также неисполнение локальных нормативных актов работодателя по СУОТ (если они приняты) являются нарушениями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РФ, за которые предусмотрена ответственность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5.27.1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Российской Фе</w:t>
      </w:r>
      <w:r>
        <w:rPr>
          <w:rFonts w:ascii="Times New Roman" w:hAnsi="Times New Roman" w:cs="Times New Roman"/>
          <w:sz w:val="24"/>
          <w:szCs w:val="24"/>
        </w:rPr>
        <w:t>дерации об административных правонарушениях (далее - КоАП РФ).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 стоит учитывать тот факт, что за некоторые нарушения предусмотрена ответственность разными частями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5.27.1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КоАП РФ, например: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следующие нарушения, что в положении о СУОТ работодателя отсутствует процедура обеспечения работников средствами индивидуальной защиты, смывающими и обезвреживающими средствами (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пункты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Типового положения) (если процедура включена в положение о СУОТ, то могут отсутствовать элементы данной процедуры), а также работники не обеспечены средствами индивидуальной защиты.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виновных лиц целесообразно привлекать к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ответственности, предусмотренной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5.27.1 КоАП РФ - за отсутствие процедуры (или элементов процедуры) и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5.27.1 КоАП РФ - за необеспечение работников средствами индивидуальной защиты.</w:t>
      </w: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же алгоритм можно использовать и по процедурам подготовки работников по охране труда, организации и пров</w:t>
      </w:r>
      <w:r>
        <w:rPr>
          <w:rFonts w:ascii="Times New Roman" w:hAnsi="Times New Roman" w:cs="Times New Roman"/>
          <w:sz w:val="24"/>
          <w:szCs w:val="24"/>
        </w:rPr>
        <w:t>едения оценки условий труда, организации и проведения наблюдения за состоянием здоровья работников.</w:t>
      </w:r>
    </w:p>
    <w:p w:rsidR="00000000" w:rsidRDefault="00B71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B71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1FA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БЛОК-СХЕМА</w:t>
      </w:r>
    </w:p>
    <w:p w:rsidR="00B71FAF" w:rsidRDefault="0053535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699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9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F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BC"/>
    <w:rsid w:val="00535352"/>
    <w:rsid w:val="006742BC"/>
    <w:rsid w:val="00B7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9F1300-D06D-4796-9F90-6047B631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290176#l494" TargetMode="External"/><Relationship Id="rId21" Type="http://schemas.openxmlformats.org/officeDocument/2006/relationships/hyperlink" Target="https://normativ.kontur.ru/document?moduleid=1&amp;documentid=281909#l13" TargetMode="External"/><Relationship Id="rId42" Type="http://schemas.openxmlformats.org/officeDocument/2006/relationships/hyperlink" Target="https://normativ.kontur.ru/document?moduleid=1&amp;documentid=281909#l13" TargetMode="External"/><Relationship Id="rId47" Type="http://schemas.openxmlformats.org/officeDocument/2006/relationships/hyperlink" Target="https://normativ.kontur.ru/document?moduleid=1&amp;documentid=281909#l106" TargetMode="External"/><Relationship Id="rId63" Type="http://schemas.openxmlformats.org/officeDocument/2006/relationships/hyperlink" Target="https://normativ.kontur.ru/document?moduleid=1&amp;documentid=281909#l186" TargetMode="External"/><Relationship Id="rId68" Type="http://schemas.openxmlformats.org/officeDocument/2006/relationships/hyperlink" Target="https://normativ.kontur.ru/document?moduleid=1&amp;documentid=360744#l4306" TargetMode="External"/><Relationship Id="rId84" Type="http://schemas.openxmlformats.org/officeDocument/2006/relationships/hyperlink" Target="https://normativ.kontur.ru/document?moduleid=1&amp;documentid=290176#l716" TargetMode="External"/><Relationship Id="rId89" Type="http://schemas.openxmlformats.org/officeDocument/2006/relationships/hyperlink" Target="https://normativ.kontur.ru/document?moduleid=1&amp;documentid=281909#l187" TargetMode="External"/><Relationship Id="rId16" Type="http://schemas.openxmlformats.org/officeDocument/2006/relationships/hyperlink" Target="https://normativ.kontur.ru/document?moduleid=1&amp;documentid=281909#l72" TargetMode="External"/><Relationship Id="rId107" Type="http://schemas.openxmlformats.org/officeDocument/2006/relationships/hyperlink" Target="https://normativ.kontur.ru/document?moduleid=1&amp;documentid=362775#l13341" TargetMode="External"/><Relationship Id="rId11" Type="http://schemas.openxmlformats.org/officeDocument/2006/relationships/hyperlink" Target="https://normativ.kontur.ru/document?moduleid=1&amp;documentid=281909#l20" TargetMode="External"/><Relationship Id="rId32" Type="http://schemas.openxmlformats.org/officeDocument/2006/relationships/hyperlink" Target="https://normativ.kontur.ru/document?moduleid=1&amp;documentid=360744#l4446" TargetMode="External"/><Relationship Id="rId37" Type="http://schemas.openxmlformats.org/officeDocument/2006/relationships/hyperlink" Target="https://normativ.kontur.ru/document?moduleid=1&amp;documentid=281909#l130" TargetMode="External"/><Relationship Id="rId53" Type="http://schemas.openxmlformats.org/officeDocument/2006/relationships/hyperlink" Target="https://normativ.kontur.ru/document?moduleid=9&amp;documentid=108885#l5" TargetMode="External"/><Relationship Id="rId58" Type="http://schemas.openxmlformats.org/officeDocument/2006/relationships/hyperlink" Target="https://normativ.kontur.ru/document?moduleid=1&amp;documentid=281909#l113" TargetMode="External"/><Relationship Id="rId74" Type="http://schemas.openxmlformats.org/officeDocument/2006/relationships/hyperlink" Target="https://normativ.kontur.ru/document?moduleid=1&amp;documentid=281909#l21" TargetMode="External"/><Relationship Id="rId79" Type="http://schemas.openxmlformats.org/officeDocument/2006/relationships/hyperlink" Target="https://normativ.kontur.ru/document?moduleid=1&amp;documentid=290176#l724" TargetMode="External"/><Relationship Id="rId102" Type="http://schemas.openxmlformats.org/officeDocument/2006/relationships/hyperlink" Target="https://normativ.kontur.ru/document?moduleid=1&amp;documentid=362775#l16863" TargetMode="External"/><Relationship Id="rId5" Type="http://schemas.openxmlformats.org/officeDocument/2006/relationships/hyperlink" Target="https://normativ.kontur.ru/document?moduleid=1&amp;documentid=360744#l4389" TargetMode="External"/><Relationship Id="rId90" Type="http://schemas.openxmlformats.org/officeDocument/2006/relationships/hyperlink" Target="https://normativ.kontur.ru/document?moduleid=1&amp;documentid=290176#l0" TargetMode="External"/><Relationship Id="rId95" Type="http://schemas.openxmlformats.org/officeDocument/2006/relationships/hyperlink" Target="https://normativ.kontur.ru/document?moduleid=1&amp;documentid=290176#l537" TargetMode="External"/><Relationship Id="rId22" Type="http://schemas.openxmlformats.org/officeDocument/2006/relationships/hyperlink" Target="https://normativ.kontur.ru/document?moduleid=1&amp;documentid=281909#l118" TargetMode="External"/><Relationship Id="rId27" Type="http://schemas.openxmlformats.org/officeDocument/2006/relationships/hyperlink" Target="https://normativ.kontur.ru/document?moduleid=1&amp;documentid=281909#l121" TargetMode="External"/><Relationship Id="rId43" Type="http://schemas.openxmlformats.org/officeDocument/2006/relationships/hyperlink" Target="https://normativ.kontur.ru/document?moduleid=1&amp;documentid=289280#l0" TargetMode="External"/><Relationship Id="rId48" Type="http://schemas.openxmlformats.org/officeDocument/2006/relationships/hyperlink" Target="https://normativ.kontur.ru/document?moduleid=1&amp;documentid=360744#l7974" TargetMode="External"/><Relationship Id="rId64" Type="http://schemas.openxmlformats.org/officeDocument/2006/relationships/hyperlink" Target="https://normativ.kontur.ru/document?moduleid=1&amp;documentid=281909#l78" TargetMode="External"/><Relationship Id="rId69" Type="http://schemas.openxmlformats.org/officeDocument/2006/relationships/hyperlink" Target="https://normativ.kontur.ru/document?moduleid=1&amp;documentid=360744#l4320" TargetMode="External"/><Relationship Id="rId80" Type="http://schemas.openxmlformats.org/officeDocument/2006/relationships/hyperlink" Target="https://normativ.kontur.ru/document?moduleid=1&amp;documentid=290176#l582" TargetMode="External"/><Relationship Id="rId85" Type="http://schemas.openxmlformats.org/officeDocument/2006/relationships/hyperlink" Target="https://normativ.kontur.ru/document?moduleid=1&amp;documentid=290176#l711" TargetMode="External"/><Relationship Id="rId12" Type="http://schemas.openxmlformats.org/officeDocument/2006/relationships/hyperlink" Target="https://normativ.kontur.ru/document?moduleid=1&amp;documentid=281909#l143" TargetMode="External"/><Relationship Id="rId17" Type="http://schemas.openxmlformats.org/officeDocument/2006/relationships/hyperlink" Target="https://normativ.kontur.ru/document?moduleid=1&amp;documentid=281909#l29" TargetMode="External"/><Relationship Id="rId33" Type="http://schemas.openxmlformats.org/officeDocument/2006/relationships/hyperlink" Target="https://normativ.kontur.ru/document?moduleid=1&amp;documentid=290176#l0" TargetMode="External"/><Relationship Id="rId38" Type="http://schemas.openxmlformats.org/officeDocument/2006/relationships/hyperlink" Target="https://normativ.kontur.ru/document?moduleid=1&amp;documentid=281909#l128" TargetMode="External"/><Relationship Id="rId59" Type="http://schemas.openxmlformats.org/officeDocument/2006/relationships/hyperlink" Target="https://normativ.kontur.ru/document?moduleid=1&amp;documentid=281909#l114" TargetMode="External"/><Relationship Id="rId103" Type="http://schemas.openxmlformats.org/officeDocument/2006/relationships/hyperlink" Target="https://normativ.kontur.ru/document?moduleid=1&amp;documentid=281909#l21" TargetMode="External"/><Relationship Id="rId108" Type="http://schemas.openxmlformats.org/officeDocument/2006/relationships/image" Target="media/image1.jpeg"/><Relationship Id="rId54" Type="http://schemas.openxmlformats.org/officeDocument/2006/relationships/hyperlink" Target="https://normativ.kontur.ru/document?moduleid=1&amp;documentid=233654#l35" TargetMode="External"/><Relationship Id="rId70" Type="http://schemas.openxmlformats.org/officeDocument/2006/relationships/hyperlink" Target="https://normativ.kontur.ru/document?moduleid=1&amp;documentid=281909#l205" TargetMode="External"/><Relationship Id="rId75" Type="http://schemas.openxmlformats.org/officeDocument/2006/relationships/hyperlink" Target="https://normativ.kontur.ru/document?moduleid=1&amp;documentid=290176#l534" TargetMode="External"/><Relationship Id="rId91" Type="http://schemas.openxmlformats.org/officeDocument/2006/relationships/hyperlink" Target="https://normativ.kontur.ru/document?moduleid=1&amp;documentid=290176#l716" TargetMode="External"/><Relationship Id="rId96" Type="http://schemas.openxmlformats.org/officeDocument/2006/relationships/hyperlink" Target="https://normativ.kontur.ru/document?moduleid=1&amp;documentid=290176#l53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0744#l4446" TargetMode="External"/><Relationship Id="rId15" Type="http://schemas.openxmlformats.org/officeDocument/2006/relationships/hyperlink" Target="https://normativ.kontur.ru/document?moduleid=1&amp;documentid=281909#l28" TargetMode="External"/><Relationship Id="rId23" Type="http://schemas.openxmlformats.org/officeDocument/2006/relationships/hyperlink" Target="https://normativ.kontur.ru/document?moduleid=1&amp;documentid=281909#l120" TargetMode="External"/><Relationship Id="rId28" Type="http://schemas.openxmlformats.org/officeDocument/2006/relationships/hyperlink" Target="https://normativ.kontur.ru/document?moduleid=1&amp;documentid=281909#l122" TargetMode="External"/><Relationship Id="rId36" Type="http://schemas.openxmlformats.org/officeDocument/2006/relationships/hyperlink" Target="https://normativ.kontur.ru/document?moduleid=1&amp;documentid=281909#l128" TargetMode="External"/><Relationship Id="rId49" Type="http://schemas.openxmlformats.org/officeDocument/2006/relationships/hyperlink" Target="https://normativ.kontur.ru/document?moduleid=1&amp;documentid=352259#l72" TargetMode="External"/><Relationship Id="rId57" Type="http://schemas.openxmlformats.org/officeDocument/2006/relationships/hyperlink" Target="https://normativ.kontur.ru/document?moduleid=1&amp;documentid=332418#l1" TargetMode="External"/><Relationship Id="rId106" Type="http://schemas.openxmlformats.org/officeDocument/2006/relationships/hyperlink" Target="https://normativ.kontur.ru/document?moduleid=1&amp;documentid=362775#l16863" TargetMode="External"/><Relationship Id="rId10" Type="http://schemas.openxmlformats.org/officeDocument/2006/relationships/hyperlink" Target="https://normativ.kontur.ru/document?moduleid=1&amp;documentid=281909#l13" TargetMode="External"/><Relationship Id="rId31" Type="http://schemas.openxmlformats.org/officeDocument/2006/relationships/hyperlink" Target="https://normativ.kontur.ru/document?moduleid=1&amp;documentid=360744#l4389" TargetMode="External"/><Relationship Id="rId44" Type="http://schemas.openxmlformats.org/officeDocument/2006/relationships/hyperlink" Target="https://normativ.kontur.ru/document?moduleid=1&amp;documentid=289280#l26" TargetMode="External"/><Relationship Id="rId52" Type="http://schemas.openxmlformats.org/officeDocument/2006/relationships/hyperlink" Target="https://normativ.kontur.ru/document?moduleid=1&amp;documentid=360744#l4120" TargetMode="External"/><Relationship Id="rId60" Type="http://schemas.openxmlformats.org/officeDocument/2006/relationships/hyperlink" Target="https://normativ.kontur.ru/document?moduleid=1&amp;documentid=281909#l113" TargetMode="External"/><Relationship Id="rId65" Type="http://schemas.openxmlformats.org/officeDocument/2006/relationships/hyperlink" Target="https://normativ.kontur.ru/document?moduleid=1&amp;documentid=281909#l78" TargetMode="External"/><Relationship Id="rId73" Type="http://schemas.openxmlformats.org/officeDocument/2006/relationships/hyperlink" Target="https://normativ.kontur.ru/document?moduleid=1&amp;documentid=281909#l102" TargetMode="External"/><Relationship Id="rId78" Type="http://schemas.openxmlformats.org/officeDocument/2006/relationships/hyperlink" Target="https://normativ.kontur.ru/document?moduleid=1&amp;documentid=290176#l580" TargetMode="External"/><Relationship Id="rId81" Type="http://schemas.openxmlformats.org/officeDocument/2006/relationships/hyperlink" Target="https://normativ.kontur.ru/document?moduleid=1&amp;documentid=290176#l688" TargetMode="External"/><Relationship Id="rId86" Type="http://schemas.openxmlformats.org/officeDocument/2006/relationships/hyperlink" Target="https://normativ.kontur.ru/document?moduleid=1&amp;documentid=290176#l505" TargetMode="External"/><Relationship Id="rId94" Type="http://schemas.openxmlformats.org/officeDocument/2006/relationships/hyperlink" Target="https://normativ.kontur.ru/document?moduleid=1&amp;documentid=360744#l4332" TargetMode="External"/><Relationship Id="rId99" Type="http://schemas.openxmlformats.org/officeDocument/2006/relationships/hyperlink" Target="https://normativ.kontur.ru/document?moduleid=1&amp;documentid=281909#l13" TargetMode="External"/><Relationship Id="rId101" Type="http://schemas.openxmlformats.org/officeDocument/2006/relationships/hyperlink" Target="https://normativ.kontur.ru/document?moduleid=1&amp;documentid=362775#l16863" TargetMode="External"/><Relationship Id="rId4" Type="http://schemas.openxmlformats.org/officeDocument/2006/relationships/hyperlink" Target="https://normativ.kontur.ru/document?moduleid=1&amp;documentid=360744#l4430" TargetMode="External"/><Relationship Id="rId9" Type="http://schemas.openxmlformats.org/officeDocument/2006/relationships/hyperlink" Target="https://normativ.kontur.ru/document?moduleid=1&amp;documentid=281909#l21" TargetMode="External"/><Relationship Id="rId13" Type="http://schemas.openxmlformats.org/officeDocument/2006/relationships/hyperlink" Target="https://normativ.kontur.ru/document?moduleid=1&amp;documentid=281909#l24" TargetMode="External"/><Relationship Id="rId18" Type="http://schemas.openxmlformats.org/officeDocument/2006/relationships/hyperlink" Target="https://normativ.kontur.ru/document?moduleid=1&amp;documentid=281909#l37" TargetMode="External"/><Relationship Id="rId39" Type="http://schemas.openxmlformats.org/officeDocument/2006/relationships/hyperlink" Target="https://normativ.kontur.ru/document?moduleid=1&amp;documentid=352259#l0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normativ.kontur.ru/document?moduleid=1&amp;documentid=281909#l13" TargetMode="External"/><Relationship Id="rId50" Type="http://schemas.openxmlformats.org/officeDocument/2006/relationships/hyperlink" Target="https://normativ.kontur.ru/document?moduleid=1&amp;documentid=352259#l285" TargetMode="External"/><Relationship Id="rId55" Type="http://schemas.openxmlformats.org/officeDocument/2006/relationships/hyperlink" Target="https://normativ.kontur.ru/document?moduleid=1&amp;documentid=314595#l1" TargetMode="External"/><Relationship Id="rId76" Type="http://schemas.openxmlformats.org/officeDocument/2006/relationships/hyperlink" Target="https://normativ.kontur.ru/document?moduleid=1&amp;documentid=290176#l716" TargetMode="External"/><Relationship Id="rId97" Type="http://schemas.openxmlformats.org/officeDocument/2006/relationships/hyperlink" Target="https://normativ.kontur.ru/document?moduleid=1&amp;documentid=360744#l4320" TargetMode="External"/><Relationship Id="rId104" Type="http://schemas.openxmlformats.org/officeDocument/2006/relationships/hyperlink" Target="https://normativ.kontur.ru/document?moduleid=1&amp;documentid=281909#l109" TargetMode="External"/><Relationship Id="rId7" Type="http://schemas.openxmlformats.org/officeDocument/2006/relationships/hyperlink" Target="https://normativ.kontur.ru/document?moduleid=1&amp;documentid=290176#l0" TargetMode="External"/><Relationship Id="rId71" Type="http://schemas.openxmlformats.org/officeDocument/2006/relationships/hyperlink" Target="https://normativ.kontur.ru/document?moduleid=1&amp;documentid=281909#l102" TargetMode="External"/><Relationship Id="rId92" Type="http://schemas.openxmlformats.org/officeDocument/2006/relationships/hyperlink" Target="https://normativ.kontur.ru/document?moduleid=1&amp;documentid=360744#l43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81909#l124" TargetMode="External"/><Relationship Id="rId24" Type="http://schemas.openxmlformats.org/officeDocument/2006/relationships/hyperlink" Target="https://normativ.kontur.ru/document?moduleid=1&amp;documentid=281909#l219" TargetMode="External"/><Relationship Id="rId40" Type="http://schemas.openxmlformats.org/officeDocument/2006/relationships/hyperlink" Target="https://normativ.kontur.ru/document?moduleid=1&amp;documentid=280870#l0" TargetMode="External"/><Relationship Id="rId45" Type="http://schemas.openxmlformats.org/officeDocument/2006/relationships/hyperlink" Target="https://normativ.kontur.ru/document?moduleid=1&amp;documentid=360744#l4306" TargetMode="External"/><Relationship Id="rId66" Type="http://schemas.openxmlformats.org/officeDocument/2006/relationships/hyperlink" Target="https://normativ.kontur.ru/document?moduleid=1&amp;documentid=281909#l99" TargetMode="External"/><Relationship Id="rId87" Type="http://schemas.openxmlformats.org/officeDocument/2006/relationships/hyperlink" Target="https://normativ.kontur.ru/document?moduleid=1&amp;documentid=290176#l505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normativ.kontur.ru/document?moduleid=1&amp;documentid=281909#l114" TargetMode="External"/><Relationship Id="rId82" Type="http://schemas.openxmlformats.org/officeDocument/2006/relationships/hyperlink" Target="https://normativ.kontur.ru/document?moduleid=1&amp;documentid=290176#l583" TargetMode="External"/><Relationship Id="rId19" Type="http://schemas.openxmlformats.org/officeDocument/2006/relationships/hyperlink" Target="https://normativ.kontur.ru/document?moduleid=1&amp;documentid=281909#l32" TargetMode="External"/><Relationship Id="rId14" Type="http://schemas.openxmlformats.org/officeDocument/2006/relationships/hyperlink" Target="https://normativ.kontur.ru/document?moduleid=1&amp;documentid=281909#l27" TargetMode="External"/><Relationship Id="rId30" Type="http://schemas.openxmlformats.org/officeDocument/2006/relationships/hyperlink" Target="https://normativ.kontur.ru/document?moduleid=1&amp;documentid=281909#l127" TargetMode="External"/><Relationship Id="rId35" Type="http://schemas.openxmlformats.org/officeDocument/2006/relationships/hyperlink" Target="https://normativ.kontur.ru/document?moduleid=1&amp;documentid=322890#l0" TargetMode="External"/><Relationship Id="rId56" Type="http://schemas.openxmlformats.org/officeDocument/2006/relationships/hyperlink" Target="https://normativ.kontur.ru/document?moduleid=1&amp;documentid=155863#l0" TargetMode="External"/><Relationship Id="rId77" Type="http://schemas.openxmlformats.org/officeDocument/2006/relationships/hyperlink" Target="https://normativ.kontur.ru/document?moduleid=1&amp;documentid=290176#l534" TargetMode="External"/><Relationship Id="rId100" Type="http://schemas.openxmlformats.org/officeDocument/2006/relationships/hyperlink" Target="https://normativ.kontur.ru/document?moduleid=1&amp;documentid=360744#l4320" TargetMode="External"/><Relationship Id="rId105" Type="http://schemas.openxmlformats.org/officeDocument/2006/relationships/hyperlink" Target="https://normativ.kontur.ru/document?moduleid=1&amp;documentid=281909#l112" TargetMode="External"/><Relationship Id="rId8" Type="http://schemas.openxmlformats.org/officeDocument/2006/relationships/hyperlink" Target="https://normativ.kontur.ru/document?moduleid=1&amp;documentid=281909#l14" TargetMode="External"/><Relationship Id="rId51" Type="http://schemas.openxmlformats.org/officeDocument/2006/relationships/hyperlink" Target="https://normativ.kontur.ru/document?moduleid=1&amp;documentid=360744#l4088" TargetMode="External"/><Relationship Id="rId72" Type="http://schemas.openxmlformats.org/officeDocument/2006/relationships/hyperlink" Target="https://normativ.kontur.ru/document?moduleid=1&amp;documentid=281909#l100" TargetMode="External"/><Relationship Id="rId93" Type="http://schemas.openxmlformats.org/officeDocument/2006/relationships/hyperlink" Target="https://normativ.kontur.ru/document?moduleid=1&amp;documentid=360744#l4332" TargetMode="External"/><Relationship Id="rId98" Type="http://schemas.openxmlformats.org/officeDocument/2006/relationships/hyperlink" Target="https://normativ.kontur.ru/document?moduleid=1&amp;documentid=281909#l1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1&amp;documentid=281909#l219" TargetMode="External"/><Relationship Id="rId46" Type="http://schemas.openxmlformats.org/officeDocument/2006/relationships/hyperlink" Target="https://normativ.kontur.ru/document?moduleid=1&amp;documentid=362663#l1" TargetMode="External"/><Relationship Id="rId67" Type="http://schemas.openxmlformats.org/officeDocument/2006/relationships/hyperlink" Target="https://normativ.kontur.ru/document?moduleid=1&amp;documentid=281909#l187" TargetMode="External"/><Relationship Id="rId20" Type="http://schemas.openxmlformats.org/officeDocument/2006/relationships/hyperlink" Target="https://normativ.kontur.ru/document?moduleid=1&amp;documentid=281909#l13" TargetMode="External"/><Relationship Id="rId41" Type="http://schemas.openxmlformats.org/officeDocument/2006/relationships/hyperlink" Target="https://normativ.kontur.ru/document?moduleid=1&amp;documentid=281909#l13" TargetMode="External"/><Relationship Id="rId62" Type="http://schemas.openxmlformats.org/officeDocument/2006/relationships/hyperlink" Target="https://normativ.kontur.ru/document?moduleid=1&amp;documentid=281909#l121" TargetMode="External"/><Relationship Id="rId83" Type="http://schemas.openxmlformats.org/officeDocument/2006/relationships/hyperlink" Target="https://normativ.kontur.ru/document?moduleid=1&amp;documentid=290176#l584" TargetMode="External"/><Relationship Id="rId88" Type="http://schemas.openxmlformats.org/officeDocument/2006/relationships/hyperlink" Target="https://normativ.kontur.ru/document?moduleid=1&amp;documentid=290176#l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11672</Words>
  <Characters>66537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2</cp:revision>
  <dcterms:created xsi:type="dcterms:W3CDTF">2021-03-30T10:10:00Z</dcterms:created>
  <dcterms:modified xsi:type="dcterms:W3CDTF">2021-03-30T10:10:00Z</dcterms:modified>
</cp:coreProperties>
</file>