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№ 11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регистрации несчастных случаев на производстве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несчастного случая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пострадавшего, год рождения, общий стаж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 (должность) пострадавшего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Место, где произошел несчастный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случай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(структурное подразделение,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опасного производственного объекта)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Индивидуальный номер рабочего места по результатам специальной оценки условий труда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(если специальная оценка условий труда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проводилась, данный столбец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заполняется)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происшествия, приведшего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 несчастному случаю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 обстоятельств,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 которых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произошел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несчастный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акта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Н-1 (Н-1ПС)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 несчастном случае на производстве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дата его утверждения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d25057a61304d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